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7750" w:rsidRDefault="00897750">
      <w:pPr>
        <w:pStyle w:val="ConsPlusNormal"/>
        <w:outlineLvl w:val="0"/>
      </w:pPr>
      <w:r>
        <w:t>Зарегистрировано в Минюсте России 16 июля 2025 г. N 82951</w:t>
      </w:r>
    </w:p>
    <w:p w:rsidR="00897750" w:rsidRDefault="00897750">
      <w:pPr>
        <w:pStyle w:val="ConsPlusNormal"/>
        <w:pBdr>
          <w:bottom w:val="single" w:sz="6" w:space="0" w:color="auto"/>
        </w:pBdr>
        <w:spacing w:before="100" w:after="100"/>
        <w:jc w:val="both"/>
        <w:rPr>
          <w:sz w:val="2"/>
          <w:szCs w:val="2"/>
        </w:rPr>
      </w:pPr>
    </w:p>
    <w:p w:rsidR="00897750" w:rsidRDefault="00897750">
      <w:pPr>
        <w:pStyle w:val="ConsPlusTitle"/>
        <w:jc w:val="center"/>
      </w:pPr>
      <w:r>
        <w:t>МИНИСТЕРСТВО ПРИРОДНЫХ РЕСУРСОВ И ЭКОЛОГИИ</w:t>
      </w:r>
    </w:p>
    <w:p w:rsidR="00897750" w:rsidRDefault="00897750">
      <w:pPr>
        <w:pStyle w:val="ConsPlusTitle"/>
        <w:jc w:val="center"/>
      </w:pPr>
      <w:r>
        <w:t>РОССИЙСКОЙ ФЕДЕРАЦИИ</w:t>
      </w:r>
    </w:p>
    <w:p w:rsidR="00897750" w:rsidRDefault="00897750">
      <w:pPr>
        <w:pStyle w:val="ConsPlusTitle"/>
        <w:jc w:val="center"/>
      </w:pPr>
    </w:p>
    <w:p w:rsidR="00897750" w:rsidRDefault="00897750">
      <w:pPr>
        <w:pStyle w:val="ConsPlusTitle"/>
        <w:jc w:val="center"/>
      </w:pPr>
      <w:r>
        <w:t>ПРИКАЗ</w:t>
      </w:r>
    </w:p>
    <w:p w:rsidR="00897750" w:rsidRDefault="00897750">
      <w:pPr>
        <w:pStyle w:val="ConsPlusTitle"/>
        <w:jc w:val="center"/>
      </w:pPr>
      <w:r>
        <w:t>от 8 апреля 2025 г. N 181</w:t>
      </w:r>
    </w:p>
    <w:p w:rsidR="00897750" w:rsidRDefault="00897750">
      <w:pPr>
        <w:pStyle w:val="ConsPlusTitle"/>
        <w:jc w:val="center"/>
      </w:pPr>
    </w:p>
    <w:p w:rsidR="00897750" w:rsidRDefault="00897750">
      <w:pPr>
        <w:pStyle w:val="ConsPlusTitle"/>
        <w:jc w:val="center"/>
      </w:pPr>
      <w:r>
        <w:t>ОБ УТВЕРЖДЕНИИ МЕТОДИЧЕСКИХ УКАЗАНИЙ</w:t>
      </w:r>
    </w:p>
    <w:p w:rsidR="00897750" w:rsidRDefault="00897750">
      <w:pPr>
        <w:pStyle w:val="ConsPlusTitle"/>
        <w:jc w:val="center"/>
      </w:pPr>
      <w:r>
        <w:t>ПО ИЗМЕРЕНИЮ ПЛОЩАДИ, ПРОЙДЕННОЙ ОГНЕМ ПРИ ЛЕСНОМ ПОЖАРЕ</w:t>
      </w:r>
    </w:p>
    <w:p w:rsidR="00897750" w:rsidRDefault="00897750">
      <w:pPr>
        <w:pStyle w:val="ConsPlusNormal"/>
        <w:jc w:val="both"/>
      </w:pPr>
    </w:p>
    <w:p w:rsidR="00897750" w:rsidRDefault="00897750" w:rsidP="00897750">
      <w:pPr>
        <w:pStyle w:val="ConsPlusNormal"/>
        <w:ind w:firstLine="539"/>
        <w:jc w:val="both"/>
      </w:pPr>
      <w:r>
        <w:t xml:space="preserve">В соответствии с </w:t>
      </w:r>
      <w:hyperlink r:id="rId4">
        <w:r>
          <w:rPr>
            <w:color w:val="0000FF"/>
          </w:rPr>
          <w:t>пунктом 1 части 1 статьи 53.4</w:t>
        </w:r>
      </w:hyperlink>
      <w:r>
        <w:t xml:space="preserve">, </w:t>
      </w:r>
      <w:hyperlink r:id="rId5">
        <w:r>
          <w:rPr>
            <w:color w:val="0000FF"/>
          </w:rPr>
          <w:t>пунктом 6 части 1</w:t>
        </w:r>
      </w:hyperlink>
      <w:r>
        <w:t xml:space="preserve">, </w:t>
      </w:r>
      <w:hyperlink r:id="rId6">
        <w:r>
          <w:rPr>
            <w:color w:val="0000FF"/>
          </w:rPr>
          <w:t>частью 10 статьи 83</w:t>
        </w:r>
      </w:hyperlink>
      <w:r>
        <w:t xml:space="preserve"> Лесного кодекса Российской Федерации, </w:t>
      </w:r>
      <w:hyperlink r:id="rId7">
        <w:r>
          <w:rPr>
            <w:color w:val="0000FF"/>
          </w:rPr>
          <w:t>подпунктом 5.2.133 пункта 5</w:t>
        </w:r>
      </w:hyperlink>
      <w:r>
        <w:t xml:space="preserve"> Положения о Министерстве природных ресурсов и экологии Российской Федерации, утвержденного постановлением Правительства Российской Федерации от 11 ноября 2015 г. N 1219, приказываю:</w:t>
      </w:r>
    </w:p>
    <w:p w:rsidR="00897750" w:rsidRDefault="00897750" w:rsidP="00897750">
      <w:pPr>
        <w:pStyle w:val="ConsPlusNormal"/>
        <w:ind w:firstLine="539"/>
        <w:jc w:val="both"/>
      </w:pPr>
      <w:r>
        <w:t xml:space="preserve">1. Утвердить прилагаемые Методические </w:t>
      </w:r>
      <w:hyperlink w:anchor="P32">
        <w:r>
          <w:rPr>
            <w:color w:val="0000FF"/>
          </w:rPr>
          <w:t>указания</w:t>
        </w:r>
      </w:hyperlink>
      <w:r>
        <w:t xml:space="preserve"> по измерению площади, пройденной огнем при лесном пожаре.</w:t>
      </w:r>
    </w:p>
    <w:p w:rsidR="00897750" w:rsidRDefault="00897750" w:rsidP="00897750">
      <w:pPr>
        <w:pStyle w:val="ConsPlusNormal"/>
        <w:ind w:firstLine="539"/>
        <w:jc w:val="both"/>
      </w:pPr>
      <w:r>
        <w:t>2. Признать утратившими силу:</w:t>
      </w:r>
    </w:p>
    <w:p w:rsidR="00897750" w:rsidRDefault="00CC06C9" w:rsidP="00897750">
      <w:pPr>
        <w:pStyle w:val="ConsPlusNormal"/>
        <w:ind w:firstLine="539"/>
        <w:jc w:val="both"/>
      </w:pPr>
      <w:hyperlink r:id="rId8">
        <w:r w:rsidR="00897750">
          <w:rPr>
            <w:color w:val="0000FF"/>
          </w:rPr>
          <w:t>приказ</w:t>
        </w:r>
      </w:hyperlink>
      <w:r w:rsidR="00897750">
        <w:t xml:space="preserve"> Министерства природных ресурсов и экологии Российской Федерации от 5 мая 2016 г. N 277 "Об утверждении Методических указаний по измерению площади, пройденной огнем при лесном пожаре" (зарегистрирован Министерством юстиции Российской Федерации 16 сентября 2016 г., регистрационный N 43679);</w:t>
      </w:r>
    </w:p>
    <w:p w:rsidR="00897750" w:rsidRDefault="00CC06C9" w:rsidP="00897750">
      <w:pPr>
        <w:pStyle w:val="ConsPlusNormal"/>
        <w:ind w:firstLine="539"/>
        <w:jc w:val="both"/>
      </w:pPr>
      <w:hyperlink r:id="rId9">
        <w:r w:rsidR="00897750">
          <w:rPr>
            <w:color w:val="0000FF"/>
          </w:rPr>
          <w:t>приказ</w:t>
        </w:r>
      </w:hyperlink>
      <w:r w:rsidR="00897750">
        <w:t xml:space="preserve"> Министерства природных ресурсов и экологии Российской Федерации от 3 апреля 2017 г. N 144 "О внесении изменений в Методические указания по измерению площади, пройденной огнем при лесном пожаре, утвержденные приказом Министерства природных ресурсов и экологии Российской Федерации от 5 мая 2016 г. N 277" (зарегистрирован Министерством юстиции Российской Федерации 26 апреля 2017 г., регистрационный N 46498).</w:t>
      </w:r>
    </w:p>
    <w:p w:rsidR="00897750" w:rsidRDefault="00897750">
      <w:pPr>
        <w:pStyle w:val="ConsPlusNormal"/>
        <w:jc w:val="both"/>
      </w:pPr>
    </w:p>
    <w:p w:rsidR="00897750" w:rsidRDefault="00897750">
      <w:pPr>
        <w:pStyle w:val="ConsPlusNormal"/>
        <w:jc w:val="right"/>
      </w:pPr>
      <w:r>
        <w:t>Исполняющий обязанности Министра</w:t>
      </w:r>
    </w:p>
    <w:p w:rsidR="00897750" w:rsidRDefault="00897750" w:rsidP="00897750">
      <w:pPr>
        <w:pStyle w:val="ConsPlusNormal"/>
        <w:jc w:val="right"/>
      </w:pPr>
      <w:r>
        <w:t>М.К.КЕРИМОВ</w:t>
      </w:r>
    </w:p>
    <w:p w:rsidR="00897750" w:rsidRDefault="00897750">
      <w:pPr>
        <w:pStyle w:val="ConsPlusNormal"/>
        <w:jc w:val="both"/>
      </w:pPr>
    </w:p>
    <w:p w:rsidR="00897750" w:rsidRDefault="00897750">
      <w:pPr>
        <w:pStyle w:val="ConsPlusNormal"/>
        <w:jc w:val="right"/>
        <w:outlineLvl w:val="0"/>
      </w:pPr>
      <w:r>
        <w:t>Утверждены</w:t>
      </w:r>
    </w:p>
    <w:p w:rsidR="00897750" w:rsidRDefault="00897750">
      <w:pPr>
        <w:pStyle w:val="ConsPlusNormal"/>
        <w:jc w:val="right"/>
      </w:pPr>
      <w:r>
        <w:t>приказом Министерства</w:t>
      </w:r>
    </w:p>
    <w:p w:rsidR="00897750" w:rsidRDefault="00897750">
      <w:pPr>
        <w:pStyle w:val="ConsPlusNormal"/>
        <w:jc w:val="right"/>
      </w:pPr>
      <w:r>
        <w:t>природных ресурсов и экологии</w:t>
      </w:r>
    </w:p>
    <w:p w:rsidR="00897750" w:rsidRDefault="00897750">
      <w:pPr>
        <w:pStyle w:val="ConsPlusNormal"/>
        <w:jc w:val="right"/>
      </w:pPr>
      <w:r>
        <w:t>Российской Федерации</w:t>
      </w:r>
    </w:p>
    <w:p w:rsidR="00897750" w:rsidRDefault="00897750">
      <w:pPr>
        <w:pStyle w:val="ConsPlusNormal"/>
        <w:jc w:val="right"/>
      </w:pPr>
      <w:r>
        <w:t>от 8 апреля 2025 г. N 181</w:t>
      </w:r>
    </w:p>
    <w:p w:rsidR="00897750" w:rsidRDefault="00897750">
      <w:pPr>
        <w:pStyle w:val="ConsPlusNormal"/>
        <w:jc w:val="both"/>
      </w:pPr>
    </w:p>
    <w:p w:rsidR="00897750" w:rsidRDefault="00897750">
      <w:pPr>
        <w:pStyle w:val="ConsPlusTitle"/>
        <w:jc w:val="center"/>
      </w:pPr>
      <w:bookmarkStart w:id="0" w:name="P32"/>
      <w:bookmarkEnd w:id="0"/>
      <w:r>
        <w:t>МЕТОДИЧЕСКИЕ УКАЗАНИЯ</w:t>
      </w:r>
    </w:p>
    <w:p w:rsidR="00897750" w:rsidRDefault="00897750">
      <w:pPr>
        <w:pStyle w:val="ConsPlusTitle"/>
        <w:jc w:val="center"/>
      </w:pPr>
      <w:r>
        <w:t>ПО ИЗМЕРЕНИЮ ПЛОЩАДИ, ПРОЙДЕННОЙ ОГНЕМ ПРИ ЛЕСНОМ ПОЖАРЕ</w:t>
      </w:r>
    </w:p>
    <w:p w:rsidR="00897750" w:rsidRDefault="00897750">
      <w:pPr>
        <w:pStyle w:val="ConsPlusNormal"/>
        <w:jc w:val="both"/>
      </w:pPr>
    </w:p>
    <w:p w:rsidR="00897750" w:rsidRDefault="00897750">
      <w:pPr>
        <w:pStyle w:val="ConsPlusTitle"/>
        <w:jc w:val="center"/>
        <w:outlineLvl w:val="1"/>
      </w:pPr>
      <w:r>
        <w:t>I. Общие положения</w:t>
      </w:r>
    </w:p>
    <w:p w:rsidR="00897750" w:rsidRDefault="00897750">
      <w:pPr>
        <w:pStyle w:val="ConsPlusNormal"/>
        <w:jc w:val="both"/>
      </w:pPr>
    </w:p>
    <w:p w:rsidR="00897750" w:rsidRDefault="00897750" w:rsidP="00897750">
      <w:pPr>
        <w:pStyle w:val="ConsPlusNormal"/>
        <w:ind w:firstLine="539"/>
        <w:jc w:val="both"/>
      </w:pPr>
      <w:r>
        <w:t xml:space="preserve">1. Настоящие Методические указания разработаны в соответствии с </w:t>
      </w:r>
      <w:hyperlink r:id="rId10">
        <w:r>
          <w:rPr>
            <w:color w:val="0000FF"/>
          </w:rPr>
          <w:t>пунктом 1 части 1 статьи 53.4</w:t>
        </w:r>
      </w:hyperlink>
      <w:r>
        <w:t xml:space="preserve">, </w:t>
      </w:r>
      <w:hyperlink r:id="rId11">
        <w:r>
          <w:rPr>
            <w:color w:val="0000FF"/>
          </w:rPr>
          <w:t>пунктом 6 части 1</w:t>
        </w:r>
      </w:hyperlink>
      <w:r>
        <w:t xml:space="preserve">, </w:t>
      </w:r>
      <w:hyperlink r:id="rId12">
        <w:r>
          <w:rPr>
            <w:color w:val="0000FF"/>
          </w:rPr>
          <w:t>частью 10 статьи 83</w:t>
        </w:r>
      </w:hyperlink>
      <w:r>
        <w:t xml:space="preserve"> Лесного кодекса Российской Федерации (далее - Лесной кодекс) в целях определения площади, пройденной огнем при лесном пожаре, в том числе по видам пожаров и по видам целевого назначения лесов (далее - площадь лесного пожара), для включения данной информации в акт о лесном пожаре, предусмотренный </w:t>
      </w:r>
      <w:hyperlink r:id="rId13">
        <w:r>
          <w:rPr>
            <w:color w:val="0000FF"/>
          </w:rPr>
          <w:t>пунктом 73</w:t>
        </w:r>
      </w:hyperlink>
      <w:r>
        <w:t xml:space="preserve"> Правил тушения лесных пожаров, утвержденных приказом Министерства природных ресурсов и экологии Российской Федерации от 1 апреля 2022 г. N 244 (далее - Правила тушения лесных пожаров) &lt;1&gt;.</w:t>
      </w:r>
    </w:p>
    <w:p w:rsidR="00897750" w:rsidRDefault="00897750" w:rsidP="00897750">
      <w:pPr>
        <w:pStyle w:val="ConsPlusNormal"/>
        <w:ind w:firstLine="539"/>
        <w:jc w:val="both"/>
      </w:pPr>
      <w:r>
        <w:t>--------------------------------</w:t>
      </w:r>
    </w:p>
    <w:p w:rsidR="00897750" w:rsidRDefault="00897750" w:rsidP="00897750">
      <w:pPr>
        <w:pStyle w:val="ConsPlusNormal"/>
        <w:ind w:firstLine="539"/>
        <w:jc w:val="both"/>
      </w:pPr>
      <w:r>
        <w:t>&lt;1&gt; Зарегистрирован Министерством юстиции Российской Федерации 12 августа 2022 г., регистрационный N 69620; действует до 1 марта 2029 г.</w:t>
      </w:r>
    </w:p>
    <w:p w:rsidR="00897750" w:rsidRDefault="00897750">
      <w:pPr>
        <w:pStyle w:val="ConsPlusNormal"/>
        <w:jc w:val="both"/>
      </w:pPr>
    </w:p>
    <w:p w:rsidR="00897750" w:rsidRDefault="00897750">
      <w:pPr>
        <w:pStyle w:val="ConsPlusNormal"/>
        <w:ind w:firstLine="540"/>
        <w:jc w:val="both"/>
      </w:pPr>
      <w:r>
        <w:t>2. Измерение площади лесного пожара выполняется с использованием наземных, авиационных (пилотируемых и (или) беспилотных воздушных судов (далее - БВС) средств и (или) космических средств (данных дистанционного зондирования Земли высокого пространственного разрешения (далее - данные ДЗЗ высокого пространственного разрешения).</w:t>
      </w:r>
    </w:p>
    <w:p w:rsidR="00897750" w:rsidRDefault="00897750">
      <w:pPr>
        <w:pStyle w:val="ConsPlusNormal"/>
        <w:spacing w:before="220"/>
        <w:ind w:firstLine="540"/>
        <w:jc w:val="both"/>
      </w:pPr>
      <w:bookmarkStart w:id="1" w:name="P42"/>
      <w:bookmarkEnd w:id="1"/>
      <w:r>
        <w:lastRenderedPageBreak/>
        <w:t>3. В зоне контроля лесных пожаров &lt;2&gt;, в случае отсутствия возможности измерения площади лесного пожара с использованием наземных или авиационных средств, допускается измерение площади пожара с использованием космических средств только на основании оперативных данных приборов спутниковых наблюдений.</w:t>
      </w:r>
    </w:p>
    <w:p w:rsidR="00897750" w:rsidRDefault="00897750" w:rsidP="00897750">
      <w:pPr>
        <w:pStyle w:val="ConsPlusNormal"/>
        <w:ind w:firstLine="539"/>
        <w:jc w:val="both"/>
      </w:pPr>
      <w:r>
        <w:t>--------------------------------</w:t>
      </w:r>
    </w:p>
    <w:p w:rsidR="00897750" w:rsidRDefault="00897750" w:rsidP="00897750">
      <w:pPr>
        <w:pStyle w:val="ConsPlusNormal"/>
        <w:ind w:firstLine="539"/>
        <w:jc w:val="both"/>
      </w:pPr>
      <w:r>
        <w:t xml:space="preserve">&lt;2&gt; </w:t>
      </w:r>
      <w:hyperlink r:id="rId14">
        <w:r>
          <w:rPr>
            <w:color w:val="0000FF"/>
          </w:rPr>
          <w:t>Пункт 5</w:t>
        </w:r>
      </w:hyperlink>
      <w:r>
        <w:t xml:space="preserve"> Правил тушения лесных пожаров.</w:t>
      </w:r>
    </w:p>
    <w:p w:rsidR="00897750" w:rsidRDefault="00897750">
      <w:pPr>
        <w:pStyle w:val="ConsPlusNormal"/>
        <w:jc w:val="both"/>
      </w:pPr>
    </w:p>
    <w:p w:rsidR="00897750" w:rsidRDefault="00897750">
      <w:pPr>
        <w:pStyle w:val="ConsPlusNormal"/>
        <w:ind w:firstLine="540"/>
        <w:jc w:val="both"/>
      </w:pPr>
      <w:bookmarkStart w:id="2" w:name="P46"/>
      <w:bookmarkEnd w:id="2"/>
      <w:r>
        <w:t>В случае, если по данным автоматизированной информационной системы Федерального агентства лесного хозяйства (далее - автоматизированная информационная система) &lt;3&gt; лесной пожар действует в районах применения авиационных сил и средств пожаротушения и наземных сил и средств пожаротушения на площади более 200 га, измерение площади такого лесного пожара при отсутствии возможности его измерения наземным или авиационным способом до момента его ликвидации осуществляется с использованием космических средств на основании оперативных данных приборов спутниковых наблюдений.</w:t>
      </w:r>
    </w:p>
    <w:p w:rsidR="00897750" w:rsidRDefault="00897750" w:rsidP="00897750">
      <w:pPr>
        <w:pStyle w:val="ConsPlusNormal"/>
        <w:ind w:firstLine="539"/>
        <w:jc w:val="both"/>
      </w:pPr>
      <w:r>
        <w:t>--------------------------------</w:t>
      </w:r>
    </w:p>
    <w:p w:rsidR="00897750" w:rsidRDefault="00897750" w:rsidP="00897750">
      <w:pPr>
        <w:pStyle w:val="ConsPlusNormal"/>
        <w:ind w:firstLine="539"/>
        <w:jc w:val="both"/>
      </w:pPr>
      <w:r>
        <w:t xml:space="preserve">&lt;3&gt; </w:t>
      </w:r>
      <w:hyperlink r:id="rId15">
        <w:r>
          <w:rPr>
            <w:color w:val="0000FF"/>
          </w:rPr>
          <w:t>Пункт 7</w:t>
        </w:r>
      </w:hyperlink>
      <w:r>
        <w:t xml:space="preserve"> Правил осуществления контроля за достоверностью сведений о пожарной опасности в лесах и лесных пожарах, утвержденных постановлением Правительства Российской Федерации от 18 августа 2011 г. N 687 (далее - Правила осуществления контроля за достоверностью сведений о пожарной опасности в лесах).</w:t>
      </w:r>
    </w:p>
    <w:p w:rsidR="00897750" w:rsidRDefault="00897750">
      <w:pPr>
        <w:pStyle w:val="ConsPlusNormal"/>
        <w:jc w:val="both"/>
      </w:pPr>
    </w:p>
    <w:p w:rsidR="00897750" w:rsidRDefault="00897750">
      <w:pPr>
        <w:pStyle w:val="ConsPlusNormal"/>
        <w:ind w:firstLine="540"/>
        <w:jc w:val="both"/>
      </w:pPr>
      <w:r>
        <w:t xml:space="preserve">4. В случае, если измерение площади лесного пожара произведено с использованием космических средств в соответствии с </w:t>
      </w:r>
      <w:hyperlink w:anchor="P46">
        <w:r>
          <w:rPr>
            <w:color w:val="0000FF"/>
          </w:rPr>
          <w:t>абзацем вторым пункта 3</w:t>
        </w:r>
      </w:hyperlink>
      <w:r>
        <w:t xml:space="preserve"> настоящих Методических указаний, допускается дополнительное измерение площади пожара авиационными средствами по согласованию с уполномоченным органом исполнительной власти субъектов Российской Федерации, осуществляющим переданные ему в соответствии с </w:t>
      </w:r>
      <w:hyperlink r:id="rId16">
        <w:r>
          <w:rPr>
            <w:color w:val="0000FF"/>
          </w:rPr>
          <w:t>частью 1 статьи 83</w:t>
        </w:r>
      </w:hyperlink>
      <w:r>
        <w:t xml:space="preserve"> Лесного кодекса полномочия Российской Федерации в области лесных отношений (далее - уполномоченные органы).</w:t>
      </w:r>
    </w:p>
    <w:p w:rsidR="00897750" w:rsidRDefault="00897750">
      <w:pPr>
        <w:pStyle w:val="ConsPlusNormal"/>
        <w:spacing w:before="220"/>
        <w:ind w:firstLine="540"/>
        <w:jc w:val="both"/>
      </w:pPr>
      <w:r>
        <w:t>5. Измерение площади лесного пожара в районе применения авиационных сил и средств пожаротушения &lt;4&gt; выполняется с использованием космических или авиационных средств.</w:t>
      </w:r>
    </w:p>
    <w:p w:rsidR="00897750" w:rsidRDefault="00897750" w:rsidP="00897750">
      <w:pPr>
        <w:pStyle w:val="ConsPlusNormal"/>
        <w:ind w:firstLine="539"/>
        <w:jc w:val="both"/>
      </w:pPr>
      <w:r>
        <w:t>--------------------------------</w:t>
      </w:r>
    </w:p>
    <w:p w:rsidR="00897750" w:rsidRDefault="00897750" w:rsidP="00897750">
      <w:pPr>
        <w:pStyle w:val="ConsPlusNormal"/>
        <w:ind w:firstLine="539"/>
        <w:jc w:val="both"/>
      </w:pPr>
      <w:r>
        <w:t xml:space="preserve">&lt;4&gt; </w:t>
      </w:r>
      <w:hyperlink r:id="rId17">
        <w:r>
          <w:rPr>
            <w:color w:val="0000FF"/>
          </w:rPr>
          <w:t>Пункт 5</w:t>
        </w:r>
      </w:hyperlink>
      <w:r>
        <w:t xml:space="preserve"> Правил тушения лесных пожаров.</w:t>
      </w:r>
    </w:p>
    <w:p w:rsidR="00897750" w:rsidRDefault="00897750">
      <w:pPr>
        <w:pStyle w:val="ConsPlusNormal"/>
        <w:jc w:val="both"/>
      </w:pPr>
    </w:p>
    <w:p w:rsidR="00897750" w:rsidRDefault="00897750">
      <w:pPr>
        <w:pStyle w:val="ConsPlusNormal"/>
        <w:ind w:firstLine="540"/>
        <w:jc w:val="both"/>
      </w:pPr>
      <w:r>
        <w:t xml:space="preserve">В случае, если площадь лесного пожара, возникшего в районе применения авиационных сил и средств пожаротушения, не превышает 10 га, допускается измерение площади лесного пожара с использованием наземных средств работниками </w:t>
      </w:r>
      <w:proofErr w:type="spellStart"/>
      <w:r>
        <w:t>лесопожарных</w:t>
      </w:r>
      <w:proofErr w:type="spellEnd"/>
      <w:r>
        <w:t xml:space="preserve"> формирований, задействованными в ликвидации лесного пожара.</w:t>
      </w:r>
    </w:p>
    <w:p w:rsidR="00897750" w:rsidRDefault="00897750">
      <w:pPr>
        <w:pStyle w:val="ConsPlusNormal"/>
        <w:spacing w:before="220"/>
        <w:ind w:firstLine="540"/>
        <w:jc w:val="both"/>
      </w:pPr>
      <w:r>
        <w:t>6. Измерение площади лесного пожара в районе применения наземных сил и средств пожаротушения &lt;5&gt; выполняется уполномоченным органом или государственным учреждением, подведомственным уполномоченному органу, с использованием наземных средств.</w:t>
      </w:r>
    </w:p>
    <w:p w:rsidR="00897750" w:rsidRDefault="00897750" w:rsidP="00897750">
      <w:pPr>
        <w:pStyle w:val="ConsPlusNormal"/>
        <w:ind w:firstLine="539"/>
        <w:jc w:val="both"/>
      </w:pPr>
      <w:r>
        <w:t>--------------------------------</w:t>
      </w:r>
    </w:p>
    <w:p w:rsidR="00897750" w:rsidRDefault="00897750" w:rsidP="00897750">
      <w:pPr>
        <w:pStyle w:val="ConsPlusNormal"/>
        <w:ind w:firstLine="539"/>
        <w:jc w:val="both"/>
      </w:pPr>
      <w:r>
        <w:t xml:space="preserve">&lt;5&gt; </w:t>
      </w:r>
      <w:hyperlink r:id="rId18">
        <w:r>
          <w:rPr>
            <w:color w:val="0000FF"/>
          </w:rPr>
          <w:t>Пункт 7</w:t>
        </w:r>
      </w:hyperlink>
      <w:r>
        <w:t xml:space="preserve"> Правил тушения лесных пожаров.</w:t>
      </w:r>
    </w:p>
    <w:p w:rsidR="00897750" w:rsidRDefault="00897750">
      <w:pPr>
        <w:pStyle w:val="ConsPlusNormal"/>
        <w:jc w:val="both"/>
      </w:pPr>
    </w:p>
    <w:p w:rsidR="00897750" w:rsidRDefault="00897750">
      <w:pPr>
        <w:pStyle w:val="ConsPlusNormal"/>
        <w:ind w:firstLine="540"/>
        <w:jc w:val="both"/>
      </w:pPr>
      <w:bookmarkStart w:id="3" w:name="P60"/>
      <w:bookmarkEnd w:id="3"/>
      <w:r>
        <w:t>7. После ликвидации лесного пожара площадь такого пожара должна быть измерена и уточнена с использованием наземных, авиационных средств или данных ДЗЗ высокого пространственного разрешения.</w:t>
      </w:r>
    </w:p>
    <w:p w:rsidR="00897750" w:rsidRDefault="00897750">
      <w:pPr>
        <w:pStyle w:val="ConsPlusNormal"/>
        <w:spacing w:before="220"/>
        <w:ind w:firstLine="540"/>
        <w:jc w:val="both"/>
      </w:pPr>
      <w:r>
        <w:t xml:space="preserve">8. Сведения о площади лесного пожара по результатам измерений, предусмотренных </w:t>
      </w:r>
      <w:hyperlink w:anchor="P42">
        <w:r>
          <w:rPr>
            <w:color w:val="0000FF"/>
          </w:rPr>
          <w:t>пунктами 3</w:t>
        </w:r>
      </w:hyperlink>
      <w:r>
        <w:t xml:space="preserve"> - </w:t>
      </w:r>
      <w:hyperlink w:anchor="P60">
        <w:r>
          <w:rPr>
            <w:color w:val="0000FF"/>
          </w:rPr>
          <w:t>7</w:t>
        </w:r>
      </w:hyperlink>
      <w:r>
        <w:t xml:space="preserve"> настоящих Методических указаний, представляются в уполномоченный орган для действующих пожаров - в день измерений, для ликвидированных пожаров - не позднее 5 дней со дня ликвидации лесного пожара.</w:t>
      </w:r>
    </w:p>
    <w:p w:rsidR="00897750" w:rsidRDefault="00897750">
      <w:pPr>
        <w:pStyle w:val="ConsPlusNormal"/>
        <w:jc w:val="both"/>
      </w:pPr>
    </w:p>
    <w:p w:rsidR="00897750" w:rsidRDefault="00897750">
      <w:pPr>
        <w:pStyle w:val="ConsPlusTitle"/>
        <w:jc w:val="center"/>
        <w:outlineLvl w:val="1"/>
      </w:pPr>
      <w:r>
        <w:t>II. Измерение площади лесного пожара с использованием</w:t>
      </w:r>
    </w:p>
    <w:p w:rsidR="00897750" w:rsidRDefault="00897750">
      <w:pPr>
        <w:pStyle w:val="ConsPlusTitle"/>
        <w:jc w:val="center"/>
      </w:pPr>
      <w:r>
        <w:t>наземных средств</w:t>
      </w:r>
    </w:p>
    <w:p w:rsidR="00897750" w:rsidRDefault="00897750">
      <w:pPr>
        <w:pStyle w:val="ConsPlusNormal"/>
        <w:jc w:val="both"/>
      </w:pPr>
    </w:p>
    <w:p w:rsidR="00897750" w:rsidRDefault="00897750" w:rsidP="00897750">
      <w:pPr>
        <w:pStyle w:val="ConsPlusNormal"/>
        <w:ind w:firstLine="539"/>
        <w:jc w:val="both"/>
      </w:pPr>
      <w:r>
        <w:t xml:space="preserve">9. Измерение площади лесного пожара с использованием наземных средств производится глазомерно-измерительным способом &lt;6&gt;, за исключением случая, предусмотренного </w:t>
      </w:r>
      <w:hyperlink w:anchor="P74">
        <w:r>
          <w:rPr>
            <w:color w:val="0000FF"/>
          </w:rPr>
          <w:t>пунктом 13</w:t>
        </w:r>
      </w:hyperlink>
      <w:r>
        <w:t xml:space="preserve"> настоящих Методических указаний.</w:t>
      </w:r>
    </w:p>
    <w:p w:rsidR="00897750" w:rsidRDefault="00897750" w:rsidP="00897750">
      <w:pPr>
        <w:pStyle w:val="ConsPlusNormal"/>
        <w:ind w:firstLine="539"/>
        <w:jc w:val="both"/>
      </w:pPr>
      <w:r>
        <w:t>--------------------------------</w:t>
      </w:r>
    </w:p>
    <w:p w:rsidR="00897750" w:rsidRDefault="00897750" w:rsidP="00897750">
      <w:pPr>
        <w:pStyle w:val="ConsPlusNormal"/>
        <w:ind w:firstLine="539"/>
        <w:jc w:val="both"/>
      </w:pPr>
      <w:r>
        <w:t xml:space="preserve">&lt;6&gt; </w:t>
      </w:r>
      <w:hyperlink r:id="rId19">
        <w:r>
          <w:rPr>
            <w:color w:val="0000FF"/>
          </w:rPr>
          <w:t>Пункт 202</w:t>
        </w:r>
      </w:hyperlink>
      <w:r>
        <w:t xml:space="preserve"> Лесоустроительной инструкции, утвержденной приказом Министерства природных ресурсов и экологии Российской Федерации от 5 августа 2022 г. N 510 (зарегистрирован Министерством </w:t>
      </w:r>
      <w:r>
        <w:lastRenderedPageBreak/>
        <w:t>юстиции Российской Федерации 30 сентября 2022 г., регистрационный N 70328; действует до 1 марта 2029 г.) (далее - Лесоустроительная инструкция).</w:t>
      </w:r>
    </w:p>
    <w:p w:rsidR="00897750" w:rsidRDefault="00897750">
      <w:pPr>
        <w:pStyle w:val="ConsPlusNormal"/>
        <w:jc w:val="both"/>
      </w:pPr>
    </w:p>
    <w:p w:rsidR="00897750" w:rsidRDefault="00897750">
      <w:pPr>
        <w:pStyle w:val="ConsPlusNormal"/>
        <w:ind w:firstLine="540"/>
        <w:jc w:val="both"/>
      </w:pPr>
      <w:r>
        <w:t>10. С целью измерения площади лесного пожара глазомерно-измерительным способом производится съемка границ части земельного участка, на котором расположены леса и которая пройдена огнем (далее - контур лесного пожара), с помощью геодезических инструментов или приемников сигналов глобального позиционирования ГЛОНАСС (GPS).</w:t>
      </w:r>
    </w:p>
    <w:p w:rsidR="00897750" w:rsidRDefault="00897750">
      <w:pPr>
        <w:pStyle w:val="ConsPlusNormal"/>
        <w:spacing w:before="220"/>
        <w:ind w:firstLine="540"/>
        <w:jc w:val="both"/>
      </w:pPr>
      <w:r>
        <w:t>11. При наличии внутри контура лесного пожара участков, не пройденных огнем, площадью более 10% от общей площади, пройденной огнем, измерение площади лесного пожара следует проводить в несколько этапов.</w:t>
      </w:r>
    </w:p>
    <w:p w:rsidR="00897750" w:rsidRDefault="00897750">
      <w:pPr>
        <w:pStyle w:val="ConsPlusNormal"/>
        <w:spacing w:before="220"/>
        <w:ind w:firstLine="540"/>
        <w:jc w:val="both"/>
      </w:pPr>
      <w:r>
        <w:t>На первом этапе измеряется площадь по внешнему контуру лесного пожара, на последующих этапах - площадь участков, не пройденных огнем и подлежащих исключению из общей площади, пройденной огнем. Результат измерения площади лесного пожара вычисляется как разница между площадью по внешнему контуру лесного пожара и площадью, не пройденной огнем.</w:t>
      </w:r>
    </w:p>
    <w:p w:rsidR="00897750" w:rsidRDefault="00897750">
      <w:pPr>
        <w:pStyle w:val="ConsPlusNormal"/>
        <w:spacing w:before="220"/>
        <w:ind w:firstLine="540"/>
        <w:jc w:val="both"/>
      </w:pPr>
      <w:r>
        <w:t>12. В случае, если внутри контура лесного пожара обнаружены участки без признаков повреждения огнем, площадь которых не превышает 3% от общей площади контура лесного пожара, допускается не исключать ее из значения площади лесного пожара.</w:t>
      </w:r>
    </w:p>
    <w:p w:rsidR="00897750" w:rsidRDefault="00897750" w:rsidP="00897750">
      <w:pPr>
        <w:pStyle w:val="ConsPlusNormal"/>
        <w:ind w:firstLine="539"/>
        <w:jc w:val="both"/>
      </w:pPr>
      <w:bookmarkStart w:id="4" w:name="P74"/>
      <w:bookmarkEnd w:id="4"/>
      <w:r>
        <w:t>13. В случае, если площадь лесного пожара не превышает 1 га, то площадь пожара может определяться глазомерным способом &lt;7&gt;.</w:t>
      </w:r>
    </w:p>
    <w:p w:rsidR="00897750" w:rsidRDefault="00897750" w:rsidP="00897750">
      <w:pPr>
        <w:pStyle w:val="ConsPlusNormal"/>
        <w:ind w:firstLine="539"/>
        <w:jc w:val="both"/>
      </w:pPr>
      <w:r>
        <w:t>--------------------------------</w:t>
      </w:r>
    </w:p>
    <w:p w:rsidR="00897750" w:rsidRDefault="00897750" w:rsidP="00897750">
      <w:pPr>
        <w:pStyle w:val="ConsPlusNormal"/>
        <w:ind w:firstLine="539"/>
        <w:jc w:val="both"/>
      </w:pPr>
      <w:r>
        <w:t xml:space="preserve">&lt;7&gt; </w:t>
      </w:r>
      <w:hyperlink r:id="rId20">
        <w:r>
          <w:rPr>
            <w:color w:val="0000FF"/>
          </w:rPr>
          <w:t>Пункт 205</w:t>
        </w:r>
      </w:hyperlink>
      <w:r>
        <w:t xml:space="preserve"> Лесоустроительной инструкции.</w:t>
      </w:r>
    </w:p>
    <w:p w:rsidR="00897750" w:rsidRDefault="00897750">
      <w:pPr>
        <w:pStyle w:val="ConsPlusNormal"/>
        <w:jc w:val="both"/>
      </w:pPr>
    </w:p>
    <w:p w:rsidR="00897750" w:rsidRDefault="00897750">
      <w:pPr>
        <w:pStyle w:val="ConsPlusNormal"/>
        <w:ind w:firstLine="540"/>
        <w:jc w:val="both"/>
      </w:pPr>
      <w:r>
        <w:t>14. Погрешность в определении площади лесного пожара с использованием наземных средств не должна превышать 10% от площади, полученной в результате измерения по сравнению с результатом инструментального замера &lt;8&gt;.</w:t>
      </w:r>
    </w:p>
    <w:p w:rsidR="00897750" w:rsidRDefault="00897750" w:rsidP="00897750">
      <w:pPr>
        <w:pStyle w:val="ConsPlusNormal"/>
        <w:ind w:firstLine="539"/>
        <w:jc w:val="both"/>
      </w:pPr>
      <w:r>
        <w:t>--------------------------------</w:t>
      </w:r>
    </w:p>
    <w:p w:rsidR="00897750" w:rsidRDefault="00897750" w:rsidP="00897750">
      <w:pPr>
        <w:pStyle w:val="ConsPlusNormal"/>
        <w:ind w:firstLine="539"/>
        <w:jc w:val="both"/>
      </w:pPr>
      <w:r>
        <w:t xml:space="preserve">&lt;8&gt; </w:t>
      </w:r>
      <w:hyperlink r:id="rId21">
        <w:r>
          <w:rPr>
            <w:color w:val="0000FF"/>
          </w:rPr>
          <w:t>Пункт 2</w:t>
        </w:r>
      </w:hyperlink>
      <w:r>
        <w:t xml:space="preserve"> Методики инструментального замера площади лесного пожара, утвержденной приказом Министерства природных ресурсов и экологии Российской Федерации от 23 июня 2014 г. N 275 (зарегистрирован Министерством юстиции Российской Федерации 18 августа 2014 г., регистрационный N 33621; далее - Методика).</w:t>
      </w:r>
    </w:p>
    <w:p w:rsidR="00897750" w:rsidRDefault="00897750">
      <w:pPr>
        <w:pStyle w:val="ConsPlusNormal"/>
        <w:jc w:val="both"/>
      </w:pPr>
    </w:p>
    <w:p w:rsidR="00897750" w:rsidRDefault="00897750">
      <w:pPr>
        <w:pStyle w:val="ConsPlusTitle"/>
        <w:jc w:val="center"/>
        <w:outlineLvl w:val="1"/>
      </w:pPr>
      <w:r>
        <w:t>III. Измерение площади лесного пожара с использованием</w:t>
      </w:r>
    </w:p>
    <w:p w:rsidR="00897750" w:rsidRDefault="00897750">
      <w:pPr>
        <w:pStyle w:val="ConsPlusTitle"/>
        <w:jc w:val="center"/>
      </w:pPr>
      <w:r>
        <w:t>авиационных средств</w:t>
      </w:r>
    </w:p>
    <w:p w:rsidR="00897750" w:rsidRDefault="00897750">
      <w:pPr>
        <w:pStyle w:val="ConsPlusNormal"/>
        <w:jc w:val="both"/>
      </w:pPr>
    </w:p>
    <w:p w:rsidR="00897750" w:rsidRDefault="00897750">
      <w:pPr>
        <w:pStyle w:val="ConsPlusNormal"/>
        <w:ind w:firstLine="540"/>
        <w:jc w:val="both"/>
      </w:pPr>
      <w:r>
        <w:t xml:space="preserve">15. Измерение площади лесного пожара с использованием авиационных средств производится путем облета на воздушном судне площади, пройденной огнем при лесном пожаре, или аэровизуальным методом &lt;9&gt;. </w:t>
      </w:r>
      <w:r w:rsidRPr="00CC06C9">
        <w:rPr>
          <w:highlight w:val="yellow"/>
        </w:rPr>
        <w:t>Лицо, выполняющее измерение площади с использованием пилотируемого воздушного судна, должно иметь квалификацию летчика-наблюдателя</w:t>
      </w:r>
      <w:bookmarkStart w:id="5" w:name="_GoBack"/>
      <w:bookmarkEnd w:id="5"/>
      <w:r>
        <w:t xml:space="preserve"> &lt;10&gt;.</w:t>
      </w:r>
    </w:p>
    <w:p w:rsidR="00897750" w:rsidRDefault="00897750" w:rsidP="00897750">
      <w:pPr>
        <w:pStyle w:val="ConsPlusNormal"/>
        <w:ind w:firstLine="539"/>
        <w:jc w:val="both"/>
      </w:pPr>
      <w:r>
        <w:t>--------------------------------</w:t>
      </w:r>
    </w:p>
    <w:p w:rsidR="00897750" w:rsidRDefault="00897750" w:rsidP="00897750">
      <w:pPr>
        <w:pStyle w:val="ConsPlusNormal"/>
        <w:ind w:firstLine="539"/>
        <w:jc w:val="both"/>
      </w:pPr>
      <w:r>
        <w:t xml:space="preserve">&lt;9&gt; </w:t>
      </w:r>
      <w:hyperlink r:id="rId22">
        <w:r>
          <w:rPr>
            <w:color w:val="0000FF"/>
          </w:rPr>
          <w:t>Пункт 19</w:t>
        </w:r>
      </w:hyperlink>
      <w:r>
        <w:t xml:space="preserve"> Методики.</w:t>
      </w:r>
    </w:p>
    <w:p w:rsidR="00897750" w:rsidRDefault="00897750">
      <w:pPr>
        <w:pStyle w:val="ConsPlusNormal"/>
        <w:spacing w:before="220"/>
        <w:ind w:firstLine="540"/>
        <w:jc w:val="both"/>
      </w:pPr>
      <w:r>
        <w:t xml:space="preserve">&lt;10&gt; </w:t>
      </w:r>
      <w:hyperlink r:id="rId23">
        <w:r>
          <w:rPr>
            <w:color w:val="0000FF"/>
          </w:rPr>
          <w:t>Приказ</w:t>
        </w:r>
      </w:hyperlink>
      <w:r>
        <w:t xml:space="preserve"> Министерства труда и социальной защиты Российской Федерации от 25 октября 2018 г. N 664н "Об утверждении профессионального стандарта "Летчик-наблюдатель" (зарегистрирован Министерством юстиции Российской Федерации 12 ноября 2018 г., регистрационный N 52667).</w:t>
      </w:r>
    </w:p>
    <w:p w:rsidR="00897750" w:rsidRDefault="00897750">
      <w:pPr>
        <w:pStyle w:val="ConsPlusNormal"/>
        <w:jc w:val="both"/>
      </w:pPr>
    </w:p>
    <w:p w:rsidR="00897750" w:rsidRDefault="00897750">
      <w:pPr>
        <w:pStyle w:val="ConsPlusNormal"/>
        <w:ind w:firstLine="540"/>
        <w:jc w:val="both"/>
      </w:pPr>
      <w:r>
        <w:t>Допускается проводить работы по измерению площади, пройденной огнем при лесном пожаре, с использованием БВС.</w:t>
      </w:r>
    </w:p>
    <w:p w:rsidR="00897750" w:rsidRDefault="00897750">
      <w:pPr>
        <w:pStyle w:val="ConsPlusNormal"/>
        <w:spacing w:before="220"/>
        <w:ind w:firstLine="540"/>
        <w:jc w:val="both"/>
      </w:pPr>
      <w:r>
        <w:t>16. При выборе воздушного судна для измерения площади лесного пожара путем облета на воздушном судне площади, пройденной огнем при лесном пожаре, следует руководствоваться возможной минимальной скоростью полета. При выполнении замера рекомендуемая скорость должна составлять до 150 км/час. Рекомендуемая высота полета (истинная) в момент проведения замера должна составлять 200 - 500 м. Подход и отход от границы лесного пожара следует выполнять по касательной к траектории полета.</w:t>
      </w:r>
    </w:p>
    <w:p w:rsidR="00897750" w:rsidRDefault="00897750">
      <w:pPr>
        <w:pStyle w:val="ConsPlusNormal"/>
        <w:spacing w:before="220"/>
        <w:ind w:firstLine="540"/>
        <w:jc w:val="both"/>
      </w:pPr>
      <w:r>
        <w:t>Рекомендуемая высота полета (истинная) в момент проведения замера в горах выше 2000 м должна составлять 600 м.</w:t>
      </w:r>
    </w:p>
    <w:p w:rsidR="00897750" w:rsidRDefault="00897750">
      <w:pPr>
        <w:pStyle w:val="ConsPlusNormal"/>
        <w:spacing w:before="220"/>
        <w:ind w:firstLine="540"/>
        <w:jc w:val="both"/>
      </w:pPr>
      <w:r>
        <w:lastRenderedPageBreak/>
        <w:t>17. Если контур лесного пожара имеет сложную конфигурацию, точное повторение которой при облете на воздушном судне невозможно по соображениям безопасности полетов, допускается усреднять траекторию облета до соблюдения допустимых кренов воздушного судна.</w:t>
      </w:r>
    </w:p>
    <w:p w:rsidR="00897750" w:rsidRDefault="00897750">
      <w:pPr>
        <w:pStyle w:val="ConsPlusNormal"/>
        <w:spacing w:before="220"/>
        <w:ind w:firstLine="540"/>
        <w:jc w:val="both"/>
      </w:pPr>
      <w:r>
        <w:t>18. При облете контура лесного пожара ведется автоматическая запись траектории полета с помощью приемников сигналов глобального позиционирования ГЛОНАСС (GPS).</w:t>
      </w:r>
    </w:p>
    <w:p w:rsidR="00897750" w:rsidRDefault="00897750">
      <w:pPr>
        <w:pStyle w:val="ConsPlusNormal"/>
        <w:spacing w:before="220"/>
        <w:ind w:firstLine="540"/>
        <w:jc w:val="both"/>
      </w:pPr>
      <w:r>
        <w:t>19. При ограниченной видимости повреждений, вызванных лесным пожаром, для получения достоверных результатов допускается измерение площади лесного пожара до трех раз. В таком случае площадь лесного пожара вычисляется как среднее значение полученных данных.</w:t>
      </w:r>
    </w:p>
    <w:p w:rsidR="00897750" w:rsidRDefault="00897750">
      <w:pPr>
        <w:pStyle w:val="ConsPlusNormal"/>
        <w:spacing w:before="220"/>
        <w:ind w:firstLine="540"/>
        <w:jc w:val="both"/>
      </w:pPr>
      <w:r>
        <w:t>20. При аэровизуальном методе в процессе полета границы лесного пожара наносятся на картографический материал с последующим измерением площадей при помощи палетки. Допускается применение аэровизуального метода измерения площади лесного пожара при площади лесного пожара до 200 га, а также в случае, если контур лесного пожара имеет сложную конфигурацию, повторение которой при облете на воздушном судне невозможно.</w:t>
      </w:r>
    </w:p>
    <w:p w:rsidR="00897750" w:rsidRDefault="00897750">
      <w:pPr>
        <w:pStyle w:val="ConsPlusNormal"/>
        <w:spacing w:before="220"/>
        <w:ind w:firstLine="540"/>
        <w:jc w:val="both"/>
      </w:pPr>
      <w:r>
        <w:t>21. Если при измерении площади лесного пожара с использованием авиационных средств внутри контура лесного пожара выявлены участки леса, не пройденные лесным пожаром, площадью более 10% от общей площади лесного пожара, измерение площади лесного пожара следует проводить в несколько этапов.</w:t>
      </w:r>
    </w:p>
    <w:p w:rsidR="00897750" w:rsidRDefault="00897750">
      <w:pPr>
        <w:pStyle w:val="ConsPlusNormal"/>
        <w:spacing w:before="220"/>
        <w:ind w:firstLine="540"/>
        <w:jc w:val="both"/>
      </w:pPr>
      <w:r>
        <w:t>На первом этапе измеряется площадь по внешнему контуру лесного пожара, на последующих этапах - площадь участков, не пройденных огнем и подлежащих исключению из общей площади лесного пожара. Результат измерения площади лесного пожара вычисляется как разница между площадью по внешнему контуру лесного пожара и площадью, не пройденной огнем.</w:t>
      </w:r>
    </w:p>
    <w:p w:rsidR="00897750" w:rsidRDefault="00897750">
      <w:pPr>
        <w:pStyle w:val="ConsPlusNormal"/>
        <w:spacing w:before="220"/>
        <w:ind w:firstLine="540"/>
        <w:jc w:val="both"/>
      </w:pPr>
      <w:r>
        <w:t>22. Допускается измерение площади, не пройденной огнем, аэровизуальным методом путем нанесения границ лесного пожара на картографический материал с последующим измерением площадей при помощи палетки или глазомерным способом - если площадь лесного пожара не превышает 25 га. При глазомерном способе погрешность в определении площади лесного пожара не должна превышать 10% от площади, полученной в результате измерения по сравнению с результатом инструментального замера.</w:t>
      </w:r>
    </w:p>
    <w:p w:rsidR="00897750" w:rsidRDefault="00897750">
      <w:pPr>
        <w:pStyle w:val="ConsPlusNormal"/>
        <w:spacing w:before="220"/>
        <w:ind w:firstLine="540"/>
        <w:jc w:val="both"/>
      </w:pPr>
      <w:r>
        <w:t>23. Результат измерения площади лесного пожара с использованием авиационных средств заносится в бортовой журнал летчика-наблюдателя.</w:t>
      </w:r>
    </w:p>
    <w:p w:rsidR="00897750" w:rsidRDefault="00897750">
      <w:pPr>
        <w:pStyle w:val="ConsPlusNormal"/>
        <w:spacing w:before="220"/>
        <w:ind w:firstLine="540"/>
        <w:jc w:val="both"/>
      </w:pPr>
      <w:r>
        <w:t>Погрешность в определении площадей, пройденных огнем, не должна превышать 30% для лесных пожаров площадью до 1000 га и 10% для лесных пожаров площадью 1000 га и более по сравнению с результатом инструментального замера.</w:t>
      </w:r>
    </w:p>
    <w:p w:rsidR="00897750" w:rsidRDefault="00897750">
      <w:pPr>
        <w:pStyle w:val="ConsPlusNormal"/>
        <w:jc w:val="both"/>
      </w:pPr>
    </w:p>
    <w:p w:rsidR="00897750" w:rsidRDefault="00897750">
      <w:pPr>
        <w:pStyle w:val="ConsPlusTitle"/>
        <w:jc w:val="center"/>
        <w:outlineLvl w:val="1"/>
      </w:pPr>
      <w:r>
        <w:t>IV. Измерение площади лесного пожара с использованием</w:t>
      </w:r>
    </w:p>
    <w:p w:rsidR="00897750" w:rsidRDefault="00897750">
      <w:pPr>
        <w:pStyle w:val="ConsPlusTitle"/>
        <w:jc w:val="center"/>
      </w:pPr>
      <w:r>
        <w:t>космических средств</w:t>
      </w:r>
    </w:p>
    <w:p w:rsidR="00897750" w:rsidRDefault="00897750">
      <w:pPr>
        <w:pStyle w:val="ConsPlusNormal"/>
        <w:jc w:val="both"/>
      </w:pPr>
    </w:p>
    <w:p w:rsidR="00897750" w:rsidRDefault="00897750" w:rsidP="00897750">
      <w:pPr>
        <w:pStyle w:val="ConsPlusNormal"/>
        <w:ind w:firstLine="540"/>
        <w:jc w:val="both"/>
      </w:pPr>
      <w:r>
        <w:t xml:space="preserve">24. Измерение площади лесного пожара с использованием данных ДЗЗ высокого пространственного разрешения выполняется уполномоченным должностным лицом специализированной диспетчерской службы уполномоченного органа &lt;11&gt; или уполномоченным должностным лицом государственного (муниципального) бюджетного или автономного учреждения, предусмотренного </w:t>
      </w:r>
      <w:hyperlink r:id="rId24">
        <w:r>
          <w:rPr>
            <w:color w:val="0000FF"/>
          </w:rPr>
          <w:t>частью 2 статьи 19</w:t>
        </w:r>
      </w:hyperlink>
      <w:r>
        <w:t xml:space="preserve"> Лесного кодекса (далее - учреждение, выполняющее работы по тушению лесных пожаров) &lt;12&gt;, а при их отсутствии - уполномоченным должностным лицом уполномоченного органа или учреждения, выполняющего работы по тушению лесных пожаров.</w:t>
      </w:r>
    </w:p>
    <w:p w:rsidR="00897750" w:rsidRDefault="00897750" w:rsidP="00897750">
      <w:pPr>
        <w:pStyle w:val="ConsPlusNormal"/>
        <w:ind w:firstLine="540"/>
        <w:jc w:val="both"/>
      </w:pPr>
      <w:r>
        <w:t>--------------------------------</w:t>
      </w:r>
    </w:p>
    <w:p w:rsidR="00897750" w:rsidRDefault="00897750" w:rsidP="00897750">
      <w:pPr>
        <w:pStyle w:val="ConsPlusNormal"/>
        <w:ind w:firstLine="540"/>
        <w:jc w:val="both"/>
      </w:pPr>
      <w:r>
        <w:t xml:space="preserve">&lt;11&gt; </w:t>
      </w:r>
      <w:hyperlink r:id="rId25">
        <w:r>
          <w:rPr>
            <w:color w:val="0000FF"/>
          </w:rPr>
          <w:t>Пункт 4</w:t>
        </w:r>
      </w:hyperlink>
      <w:r>
        <w:t xml:space="preserve"> Правил осуществления контроля за достоверностью сведений о пожарной опасности в лесах.</w:t>
      </w:r>
    </w:p>
    <w:p w:rsidR="00897750" w:rsidRDefault="00897750" w:rsidP="00897750">
      <w:pPr>
        <w:pStyle w:val="ConsPlusNormal"/>
        <w:ind w:firstLine="540"/>
        <w:jc w:val="both"/>
      </w:pPr>
      <w:r>
        <w:t xml:space="preserve">&lt;12&gt; </w:t>
      </w:r>
      <w:hyperlink r:id="rId26">
        <w:r>
          <w:rPr>
            <w:color w:val="0000FF"/>
          </w:rPr>
          <w:t>Пункт 3</w:t>
        </w:r>
      </w:hyperlink>
      <w:r>
        <w:t xml:space="preserve"> Правил тушения лесных пожаров.</w:t>
      </w:r>
    </w:p>
    <w:p w:rsidR="00897750" w:rsidRDefault="00897750" w:rsidP="00897750">
      <w:pPr>
        <w:pStyle w:val="ConsPlusNormal"/>
        <w:jc w:val="both"/>
      </w:pPr>
    </w:p>
    <w:p w:rsidR="00897750" w:rsidRDefault="00897750">
      <w:pPr>
        <w:pStyle w:val="ConsPlusNormal"/>
        <w:ind w:firstLine="540"/>
        <w:jc w:val="both"/>
      </w:pPr>
      <w:r>
        <w:t>25. Перечень должностных лиц, уполномоченных на измерение площади лесного пожара с использованием космических средств (данных ДЗЗ высокого пространственного разрешения), перед началом пожароопасного сезона определяет уполномоченный орган.</w:t>
      </w:r>
    </w:p>
    <w:p w:rsidR="00897750" w:rsidRDefault="00897750">
      <w:pPr>
        <w:pStyle w:val="ConsPlusNormal"/>
        <w:spacing w:before="220"/>
        <w:ind w:firstLine="540"/>
        <w:jc w:val="both"/>
      </w:pPr>
      <w:r>
        <w:t xml:space="preserve">26. Подбор данных ДЗЗ высокого пространственного разрешения осуществляется путем выбора из </w:t>
      </w:r>
      <w:r>
        <w:lastRenderedPageBreak/>
        <w:t xml:space="preserve">доступных данных ДЗЗ высокого пространственного разрешения, удовлетворяющих требованиям, предусмотренным </w:t>
      </w:r>
      <w:hyperlink r:id="rId27">
        <w:r>
          <w:rPr>
            <w:color w:val="0000FF"/>
          </w:rPr>
          <w:t>пунктом 5</w:t>
        </w:r>
      </w:hyperlink>
      <w:r>
        <w:t xml:space="preserve"> Методики проведения проверки достоверности сведений о площади лесных пожаров с использованием данных дистанционного зондирования Земли высокого пространственного разрешения, утвержденной приказом Министерства природных ресурсов и экологии Российской Федерации от 13 октября 2014 г. N 437 &lt;13&gt; (далее - Методика проведения проверки достоверности сведений).</w:t>
      </w:r>
    </w:p>
    <w:p w:rsidR="00897750" w:rsidRDefault="00897750" w:rsidP="00897750">
      <w:pPr>
        <w:pStyle w:val="ConsPlusNormal"/>
        <w:ind w:firstLine="539"/>
        <w:jc w:val="both"/>
      </w:pPr>
      <w:r>
        <w:t>--------------------------------</w:t>
      </w:r>
    </w:p>
    <w:p w:rsidR="00897750" w:rsidRDefault="00897750" w:rsidP="00897750">
      <w:pPr>
        <w:pStyle w:val="ConsPlusNormal"/>
        <w:ind w:firstLine="539"/>
        <w:jc w:val="both"/>
      </w:pPr>
      <w:r>
        <w:t>&lt;13&gt; Зарегистрирован Министерством юстиции Российской Федерации 16 февраля 2015 г., регистрационный N 36053, с изменениями, внесенными приказом Министерства природных ресурсов и экологии Российской Федерации от 13 апреля 2023 г. N 195 (зарегистрирован Министерством юстиции Российской Федерации 13 июня 2023 г., регистрационный N 73815).</w:t>
      </w:r>
    </w:p>
    <w:p w:rsidR="00897750" w:rsidRDefault="00897750">
      <w:pPr>
        <w:pStyle w:val="ConsPlusNormal"/>
        <w:jc w:val="both"/>
      </w:pPr>
    </w:p>
    <w:p w:rsidR="00897750" w:rsidRDefault="00897750">
      <w:pPr>
        <w:pStyle w:val="ConsPlusNormal"/>
        <w:ind w:firstLine="540"/>
        <w:jc w:val="both"/>
      </w:pPr>
      <w:r>
        <w:t>27. В зависимости от наличия соответствующих данных ДЗЗ высокого пространственного разрешения выбирается один из трех методов измерения площади лесного пожара:</w:t>
      </w:r>
    </w:p>
    <w:p w:rsidR="00897750" w:rsidRDefault="00897750">
      <w:pPr>
        <w:pStyle w:val="ConsPlusNormal"/>
        <w:spacing w:before="220"/>
        <w:ind w:firstLine="540"/>
        <w:jc w:val="both"/>
      </w:pPr>
      <w:r>
        <w:t>а) детектирование действующих очагов горения по температурным аномалиям;</w:t>
      </w:r>
    </w:p>
    <w:p w:rsidR="00897750" w:rsidRDefault="00897750">
      <w:pPr>
        <w:pStyle w:val="ConsPlusNormal"/>
        <w:spacing w:before="220"/>
        <w:ind w:firstLine="540"/>
        <w:jc w:val="both"/>
      </w:pPr>
      <w:r>
        <w:t>б) детектирование пройденной огнем территории по изменениям отражательных характеристик;</w:t>
      </w:r>
    </w:p>
    <w:p w:rsidR="00897750" w:rsidRDefault="00897750">
      <w:pPr>
        <w:pStyle w:val="ConsPlusNormal"/>
        <w:spacing w:before="220"/>
        <w:ind w:firstLine="540"/>
        <w:jc w:val="both"/>
      </w:pPr>
      <w:r>
        <w:t>в) автоматизированное картографирование пройденной огнем территории.</w:t>
      </w:r>
    </w:p>
    <w:p w:rsidR="00897750" w:rsidRDefault="00897750">
      <w:pPr>
        <w:pStyle w:val="ConsPlusNormal"/>
        <w:spacing w:before="220"/>
        <w:ind w:firstLine="540"/>
        <w:jc w:val="both"/>
      </w:pPr>
      <w:r>
        <w:t xml:space="preserve">28. Выбор метода измерения площади лесного пожара, указанного в </w:t>
      </w:r>
      <w:hyperlink w:anchor="P122">
        <w:r>
          <w:rPr>
            <w:color w:val="0000FF"/>
          </w:rPr>
          <w:t>пункте 30</w:t>
        </w:r>
      </w:hyperlink>
      <w:r>
        <w:t xml:space="preserve"> настоящих Методических указаний, осуществляется для каждого случая расчета площади в соответствии с </w:t>
      </w:r>
      <w:hyperlink r:id="rId28">
        <w:r>
          <w:rPr>
            <w:color w:val="0000FF"/>
          </w:rPr>
          <w:t>пунктом 6</w:t>
        </w:r>
      </w:hyperlink>
      <w:r>
        <w:t xml:space="preserve"> Методики проведения проверки достоверности сведений.</w:t>
      </w:r>
    </w:p>
    <w:p w:rsidR="00897750" w:rsidRDefault="00897750">
      <w:pPr>
        <w:pStyle w:val="ConsPlusNormal"/>
        <w:spacing w:before="220"/>
        <w:ind w:firstLine="540"/>
        <w:jc w:val="both"/>
      </w:pPr>
      <w:r>
        <w:t xml:space="preserve">29. Расчет площади лесного пожара в зависимости от выбранного метода, а также погрешности ее расчета определяются в соответствии с </w:t>
      </w:r>
      <w:hyperlink r:id="rId29">
        <w:r>
          <w:rPr>
            <w:color w:val="0000FF"/>
          </w:rPr>
          <w:t>пунктами 7</w:t>
        </w:r>
      </w:hyperlink>
      <w:r>
        <w:t xml:space="preserve"> - </w:t>
      </w:r>
      <w:hyperlink r:id="rId30">
        <w:r>
          <w:rPr>
            <w:color w:val="0000FF"/>
          </w:rPr>
          <w:t>10</w:t>
        </w:r>
      </w:hyperlink>
      <w:r>
        <w:t xml:space="preserve"> Методики проведения проверки достоверности сведений.</w:t>
      </w:r>
    </w:p>
    <w:p w:rsidR="00897750" w:rsidRDefault="00897750">
      <w:pPr>
        <w:pStyle w:val="ConsPlusNormal"/>
        <w:spacing w:before="220"/>
        <w:ind w:firstLine="540"/>
        <w:jc w:val="both"/>
      </w:pPr>
      <w:bookmarkStart w:id="6" w:name="P122"/>
      <w:bookmarkEnd w:id="6"/>
      <w:r>
        <w:t>30. Результат измерения площади лесного пожара с использованием космических средств служит основанием для корректировки информации в соответствующей оперативной и статистической отчетности, а также в акте о лесном пожаре только после подтверждения результатов указанного измерения должностным лицом специализированной диспетчерской службы Федерального агентства лесного хозяйства &lt;14&gt;, осуществляющим проверку достоверности сведений о площади лесных пожаров.</w:t>
      </w:r>
    </w:p>
    <w:p w:rsidR="00897750" w:rsidRDefault="00897750" w:rsidP="00897750">
      <w:pPr>
        <w:pStyle w:val="ConsPlusNormal"/>
        <w:ind w:firstLine="539"/>
        <w:jc w:val="both"/>
      </w:pPr>
      <w:r>
        <w:t>--------------------------------</w:t>
      </w:r>
    </w:p>
    <w:p w:rsidR="00897750" w:rsidRDefault="00897750" w:rsidP="00897750">
      <w:pPr>
        <w:pStyle w:val="ConsPlusNormal"/>
        <w:ind w:firstLine="539"/>
        <w:jc w:val="both"/>
      </w:pPr>
      <w:r>
        <w:t xml:space="preserve">&lt;14&gt; </w:t>
      </w:r>
      <w:hyperlink r:id="rId31">
        <w:r>
          <w:rPr>
            <w:color w:val="0000FF"/>
          </w:rPr>
          <w:t>Пункт 4</w:t>
        </w:r>
      </w:hyperlink>
      <w:r>
        <w:t xml:space="preserve"> Правил осуществления контроля за достоверностью сведений о пожарной опасности в лесах.</w:t>
      </w:r>
    </w:p>
    <w:p w:rsidR="00897750" w:rsidRDefault="00897750">
      <w:pPr>
        <w:pStyle w:val="ConsPlusNormal"/>
        <w:jc w:val="both"/>
      </w:pPr>
    </w:p>
    <w:p w:rsidR="00897750" w:rsidRDefault="00897750">
      <w:pPr>
        <w:pStyle w:val="ConsPlusTitle"/>
        <w:jc w:val="center"/>
        <w:outlineLvl w:val="1"/>
      </w:pPr>
      <w:r>
        <w:t>V. Особенности измерения площади лесного пожара по видам</w:t>
      </w:r>
    </w:p>
    <w:p w:rsidR="00897750" w:rsidRDefault="00897750">
      <w:pPr>
        <w:pStyle w:val="ConsPlusTitle"/>
        <w:jc w:val="center"/>
      </w:pPr>
      <w:r>
        <w:t>пожаров и по видам целевого назначения лесов</w:t>
      </w:r>
    </w:p>
    <w:p w:rsidR="00897750" w:rsidRDefault="00897750">
      <w:pPr>
        <w:pStyle w:val="ConsPlusNormal"/>
        <w:jc w:val="both"/>
      </w:pPr>
    </w:p>
    <w:p w:rsidR="00897750" w:rsidRDefault="00897750">
      <w:pPr>
        <w:pStyle w:val="ConsPlusNormal"/>
        <w:ind w:firstLine="540"/>
        <w:jc w:val="both"/>
      </w:pPr>
      <w:r>
        <w:t>31. По результатам измерения площади лесного пожара составляется ее схематический план (далее - план-абрис) с указанием масштаба.</w:t>
      </w:r>
    </w:p>
    <w:p w:rsidR="00897750" w:rsidRDefault="00897750">
      <w:pPr>
        <w:pStyle w:val="ConsPlusNormal"/>
        <w:spacing w:before="220"/>
        <w:ind w:firstLine="540"/>
        <w:jc w:val="both"/>
      </w:pPr>
      <w:r>
        <w:t>32. На план-абрис на основании визуального осмотра наносятся границы кварталов, в которых действовал лесной пожар, номера смежных с ними кварталов, контур лесного пожара, а также границы лесов различного целевого назначения, пройденных лесными пожарами различных видов (верховым, низовым и подземным) (далее - участки).</w:t>
      </w:r>
    </w:p>
    <w:p w:rsidR="00897750" w:rsidRDefault="00897750">
      <w:pPr>
        <w:pStyle w:val="ConsPlusNormal"/>
        <w:spacing w:before="220"/>
        <w:ind w:firstLine="540"/>
        <w:jc w:val="both"/>
      </w:pPr>
      <w:r>
        <w:t>33. Допускается измерение площади отдельных участков аналогично измерению площади лесного пожара, если площадь отдельных участков составляет не менее 10% от общей площади лесного пожара или превышает 200 га.</w:t>
      </w:r>
    </w:p>
    <w:p w:rsidR="00897750" w:rsidRDefault="00897750">
      <w:pPr>
        <w:pStyle w:val="ConsPlusNormal"/>
        <w:spacing w:before="220"/>
        <w:ind w:firstLine="540"/>
        <w:jc w:val="both"/>
      </w:pPr>
      <w:r>
        <w:t>34. Внутри каждого участка указываются вид лесного пожара и общая площадь участка, исчисленная по плану-абрису палеткой.</w:t>
      </w:r>
    </w:p>
    <w:p w:rsidR="00897750" w:rsidRDefault="00897750" w:rsidP="00897750">
      <w:pPr>
        <w:pStyle w:val="ConsPlusNormal"/>
        <w:ind w:firstLine="540"/>
        <w:jc w:val="both"/>
      </w:pPr>
      <w:bookmarkStart w:id="7" w:name="P133"/>
      <w:bookmarkEnd w:id="7"/>
      <w:r>
        <w:t>35. С плана-абриса границы участков переносятся на план лесонасаждений &lt;15&gt; соответствующего лесничества, окрашенный по проектируемым мероприятиям (далее - обзорный план). По обзорному плану лесонасаждений устанавливаются номера выделов и определяются площади участков, пройденные лесными пожарами каждого из указанных видов.</w:t>
      </w:r>
    </w:p>
    <w:p w:rsidR="00897750" w:rsidRDefault="00897750" w:rsidP="00897750">
      <w:pPr>
        <w:pStyle w:val="ConsPlusNormal"/>
        <w:ind w:firstLine="540"/>
        <w:jc w:val="both"/>
      </w:pPr>
      <w:r>
        <w:t>--------------------------------</w:t>
      </w:r>
    </w:p>
    <w:p w:rsidR="00897750" w:rsidRDefault="00897750" w:rsidP="00897750">
      <w:pPr>
        <w:pStyle w:val="ConsPlusNormal"/>
        <w:ind w:firstLine="540"/>
        <w:jc w:val="both"/>
      </w:pPr>
      <w:r>
        <w:t xml:space="preserve">&lt;15&gt; </w:t>
      </w:r>
      <w:hyperlink r:id="rId32">
        <w:r>
          <w:rPr>
            <w:color w:val="0000FF"/>
          </w:rPr>
          <w:t>Подпункт "в" пункта 82</w:t>
        </w:r>
      </w:hyperlink>
      <w:r>
        <w:t xml:space="preserve"> Лесоустроительной инструкции.</w:t>
      </w:r>
    </w:p>
    <w:p w:rsidR="00897750" w:rsidRDefault="00897750" w:rsidP="00897750">
      <w:pPr>
        <w:pStyle w:val="ConsPlusNormal"/>
        <w:jc w:val="both"/>
      </w:pPr>
    </w:p>
    <w:p w:rsidR="00897750" w:rsidRDefault="00897750" w:rsidP="00897750">
      <w:pPr>
        <w:pStyle w:val="ConsPlusNormal"/>
        <w:ind w:firstLine="540"/>
        <w:jc w:val="both"/>
      </w:pPr>
      <w:r>
        <w:t>36. По таксационным описаниям устанавливается характеристика выделов, территория которых пройдена огнем.</w:t>
      </w:r>
    </w:p>
    <w:p w:rsidR="00897750" w:rsidRDefault="00897750" w:rsidP="00897750">
      <w:pPr>
        <w:pStyle w:val="ConsPlusNormal"/>
        <w:ind w:firstLine="540"/>
        <w:jc w:val="both"/>
      </w:pPr>
      <w:r>
        <w:t>37. Одновременно данные о лесных пожарах вносятся в лесоустроительную документацию &lt;16&gt;.</w:t>
      </w:r>
    </w:p>
    <w:p w:rsidR="00897750" w:rsidRDefault="00897750" w:rsidP="00897750">
      <w:pPr>
        <w:pStyle w:val="ConsPlusNormal"/>
        <w:ind w:firstLine="539"/>
        <w:jc w:val="both"/>
      </w:pPr>
      <w:r>
        <w:t>--------------------------------</w:t>
      </w:r>
    </w:p>
    <w:p w:rsidR="00897750" w:rsidRDefault="00897750" w:rsidP="00897750">
      <w:pPr>
        <w:pStyle w:val="ConsPlusNormal"/>
        <w:ind w:firstLine="539"/>
        <w:jc w:val="both"/>
      </w:pPr>
      <w:r>
        <w:t xml:space="preserve">&lt;16&gt; </w:t>
      </w:r>
      <w:hyperlink r:id="rId33">
        <w:r>
          <w:rPr>
            <w:color w:val="0000FF"/>
          </w:rPr>
          <w:t>Пункт 65</w:t>
        </w:r>
      </w:hyperlink>
      <w:r>
        <w:t xml:space="preserve"> Лесоустроительной инструкции.</w:t>
      </w:r>
    </w:p>
    <w:p w:rsidR="00897750" w:rsidRDefault="00897750" w:rsidP="00897750">
      <w:pPr>
        <w:pStyle w:val="ConsPlusNormal"/>
        <w:jc w:val="both"/>
      </w:pPr>
    </w:p>
    <w:p w:rsidR="00897750" w:rsidRDefault="00897750">
      <w:pPr>
        <w:pStyle w:val="ConsPlusNormal"/>
        <w:ind w:firstLine="540"/>
        <w:jc w:val="both"/>
      </w:pPr>
      <w:r>
        <w:t>38. Границы участков, пройденных верховым, подземным лесными пожарами, наносятся на лесоустроительный планшет сплошной линией оранжевого цвета, а границы участков, пройденных низовыми лесными пожарами, - пунктирной линией оранжевого цвета.</w:t>
      </w:r>
    </w:p>
    <w:p w:rsidR="00897750" w:rsidRDefault="00897750">
      <w:pPr>
        <w:pStyle w:val="ConsPlusNormal"/>
        <w:spacing w:before="220"/>
        <w:ind w:firstLine="540"/>
        <w:jc w:val="both"/>
      </w:pPr>
      <w:r>
        <w:t>39. В контуре лесного пожара указываются номер лесного пожара, календарный год и вид пожара, а также общая пройденная огнем площадь земель лесного фонда.</w:t>
      </w:r>
    </w:p>
    <w:p w:rsidR="00897750" w:rsidRDefault="00897750">
      <w:pPr>
        <w:pStyle w:val="ConsPlusNormal"/>
        <w:spacing w:before="220"/>
        <w:ind w:firstLine="540"/>
        <w:jc w:val="both"/>
      </w:pPr>
      <w:r>
        <w:t>40. Если площадь лесного пожара в масштабе обзорного плана составляет менее 0,5 квадратных сантиметра, то его место на обзорном плане отмечается условным знаком: оранжевым цветом кружком с крестиком и с указанием данных об этом лесном пожаре (участковое лесничество (наименование), лесничество (наименование), общая, нелесная и покрытая лесом площади площадь лесного пожара).</w:t>
      </w:r>
    </w:p>
    <w:p w:rsidR="00897750" w:rsidRDefault="00897750">
      <w:pPr>
        <w:pStyle w:val="ConsPlusNormal"/>
        <w:spacing w:before="220"/>
        <w:ind w:firstLine="540"/>
        <w:jc w:val="both"/>
      </w:pPr>
      <w:r>
        <w:t>41. Границы участка с лесными насаждениями, поврежденными в результате пожаров до степени прекращения роста, наносятся на лесоустроительный планшет сплошной линией оранжевого цвета с указанием календарного года и вида лесного пожара.</w:t>
      </w:r>
    </w:p>
    <w:p w:rsidR="00897750" w:rsidRDefault="00897750">
      <w:pPr>
        <w:pStyle w:val="ConsPlusNormal"/>
        <w:spacing w:before="220"/>
        <w:ind w:firstLine="540"/>
        <w:jc w:val="both"/>
      </w:pPr>
      <w:r>
        <w:t>42. По отметкам на обзорном плане лесных насаждений и на лесоустроительных планшетах производятся записи в таксационных описаниях.</w:t>
      </w:r>
    </w:p>
    <w:p w:rsidR="00897750" w:rsidRDefault="00897750">
      <w:pPr>
        <w:pStyle w:val="ConsPlusNormal"/>
        <w:spacing w:before="220"/>
        <w:ind w:firstLine="540"/>
        <w:jc w:val="both"/>
      </w:pPr>
      <w:bookmarkStart w:id="8" w:name="P147"/>
      <w:bookmarkEnd w:id="8"/>
      <w:r>
        <w:t>43. Записи производятся на оборотах таксационных описаний соответствующих кварталов в хронологическом порядке чернилами. В таксационных описаниях указываются календарный год и номера лесных пожаров, номера выделов и их площади, пройденные лесными пожарами каждого из указанных видов.</w:t>
      </w:r>
    </w:p>
    <w:p w:rsidR="00897750" w:rsidRDefault="00897750">
      <w:pPr>
        <w:pStyle w:val="ConsPlusNormal"/>
        <w:spacing w:before="220"/>
        <w:ind w:firstLine="540"/>
        <w:jc w:val="both"/>
      </w:pPr>
      <w:r>
        <w:t>Номера участков, площадь которых пройдена огнем, обводятся в таксационных описаниях оранжевым цветом, а номера участков, в которых лесные насаждения повреждены лесными пожарами до степени прекращения роста, обводятся в таксационных описаниях красным цветом.</w:t>
      </w:r>
    </w:p>
    <w:p w:rsidR="00897750" w:rsidRDefault="00897750">
      <w:pPr>
        <w:pStyle w:val="ConsPlusNormal"/>
        <w:spacing w:before="220"/>
        <w:ind w:firstLine="540"/>
        <w:jc w:val="both"/>
      </w:pPr>
      <w:r>
        <w:t xml:space="preserve">44. В случае, если уполномоченным органом используется специализированное программное обеспечение для хранения и обработки таксационных описаний, допускается вносить в лесоустроительную документацию сведения о лесном пожаре, предусмотренные </w:t>
      </w:r>
      <w:hyperlink w:anchor="P133">
        <w:r>
          <w:rPr>
            <w:color w:val="0000FF"/>
          </w:rPr>
          <w:t>пунктами 35</w:t>
        </w:r>
      </w:hyperlink>
      <w:r>
        <w:t xml:space="preserve"> - </w:t>
      </w:r>
      <w:hyperlink w:anchor="P147">
        <w:r>
          <w:rPr>
            <w:color w:val="0000FF"/>
          </w:rPr>
          <w:t>43</w:t>
        </w:r>
      </w:hyperlink>
      <w:r>
        <w:t xml:space="preserve"> настоящих Методических указаний.</w:t>
      </w:r>
    </w:p>
    <w:p w:rsidR="00897750" w:rsidRDefault="00897750">
      <w:pPr>
        <w:pStyle w:val="ConsPlusNormal"/>
        <w:jc w:val="both"/>
      </w:pPr>
    </w:p>
    <w:p w:rsidR="00897750" w:rsidRDefault="00897750">
      <w:pPr>
        <w:pStyle w:val="ConsPlusNormal"/>
        <w:jc w:val="both"/>
      </w:pPr>
    </w:p>
    <w:p w:rsidR="00897750" w:rsidRDefault="00897750">
      <w:pPr>
        <w:pStyle w:val="ConsPlusNormal"/>
        <w:pBdr>
          <w:bottom w:val="single" w:sz="6" w:space="0" w:color="auto"/>
        </w:pBdr>
        <w:spacing w:before="100" w:after="100"/>
        <w:jc w:val="both"/>
        <w:rPr>
          <w:sz w:val="2"/>
          <w:szCs w:val="2"/>
        </w:rPr>
      </w:pPr>
    </w:p>
    <w:p w:rsidR="00220FDD" w:rsidRDefault="00220FDD"/>
    <w:sectPr w:rsidR="00220FDD" w:rsidSect="00897750">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750"/>
    <w:rsid w:val="00220FDD"/>
    <w:rsid w:val="00897750"/>
    <w:rsid w:val="00CC06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3EF194-43D5-4AD8-8EDE-3C59AAF37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9775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9775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97750"/>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24456&amp;dst=100219" TargetMode="External"/><Relationship Id="rId18" Type="http://schemas.openxmlformats.org/officeDocument/2006/relationships/hyperlink" Target="https://login.consultant.ru/link/?req=doc&amp;base=LAW&amp;n=424456&amp;dst=100058" TargetMode="External"/><Relationship Id="rId26" Type="http://schemas.openxmlformats.org/officeDocument/2006/relationships/hyperlink" Target="https://login.consultant.ru/link/?req=doc&amp;base=LAW&amp;n=424456&amp;dst=100018"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167878&amp;dst=100011" TargetMode="External"/><Relationship Id="rId34" Type="http://schemas.openxmlformats.org/officeDocument/2006/relationships/fontTable" Target="fontTable.xml"/><Relationship Id="rId7" Type="http://schemas.openxmlformats.org/officeDocument/2006/relationships/hyperlink" Target="https://login.consultant.ru/link/?req=doc&amp;base=LAW&amp;n=500820&amp;dst=202" TargetMode="External"/><Relationship Id="rId12" Type="http://schemas.openxmlformats.org/officeDocument/2006/relationships/hyperlink" Target="https://login.consultant.ru/link/?req=doc&amp;base=LAW&amp;n=523312&amp;dst=1898" TargetMode="External"/><Relationship Id="rId17" Type="http://schemas.openxmlformats.org/officeDocument/2006/relationships/hyperlink" Target="https://login.consultant.ru/link/?req=doc&amp;base=LAW&amp;n=424456&amp;dst=100041" TargetMode="External"/><Relationship Id="rId25" Type="http://schemas.openxmlformats.org/officeDocument/2006/relationships/hyperlink" Target="https://login.consultant.ru/link/?req=doc&amp;base=LAW&amp;n=164301&amp;dst=100017" TargetMode="External"/><Relationship Id="rId33" Type="http://schemas.openxmlformats.org/officeDocument/2006/relationships/hyperlink" Target="https://login.consultant.ru/link/?req=doc&amp;base=LAW&amp;n=427913&amp;dst=100575" TargetMode="External"/><Relationship Id="rId2" Type="http://schemas.openxmlformats.org/officeDocument/2006/relationships/settings" Target="settings.xml"/><Relationship Id="rId16" Type="http://schemas.openxmlformats.org/officeDocument/2006/relationships/hyperlink" Target="https://login.consultant.ru/link/?req=doc&amp;base=LAW&amp;n=523312&amp;dst=780" TargetMode="External"/><Relationship Id="rId20" Type="http://schemas.openxmlformats.org/officeDocument/2006/relationships/hyperlink" Target="https://login.consultant.ru/link/?req=doc&amp;base=LAW&amp;n=427913&amp;dst=101122" TargetMode="External"/><Relationship Id="rId29" Type="http://schemas.openxmlformats.org/officeDocument/2006/relationships/hyperlink" Target="https://login.consultant.ru/link/?req=doc&amp;base=LAW&amp;n=449578&amp;dst=100032" TargetMode="External"/><Relationship Id="rId1" Type="http://schemas.openxmlformats.org/officeDocument/2006/relationships/styles" Target="styles.xml"/><Relationship Id="rId6" Type="http://schemas.openxmlformats.org/officeDocument/2006/relationships/hyperlink" Target="https://login.consultant.ru/link/?req=doc&amp;base=LAW&amp;n=523312&amp;dst=1898" TargetMode="External"/><Relationship Id="rId11" Type="http://schemas.openxmlformats.org/officeDocument/2006/relationships/hyperlink" Target="https://login.consultant.ru/link/?req=doc&amp;base=LAW&amp;n=523312&amp;dst=1720" TargetMode="External"/><Relationship Id="rId24" Type="http://schemas.openxmlformats.org/officeDocument/2006/relationships/hyperlink" Target="https://login.consultant.ru/link/?req=doc&amp;base=LAW&amp;n=523312&amp;dst=1888" TargetMode="External"/><Relationship Id="rId32" Type="http://schemas.openxmlformats.org/officeDocument/2006/relationships/hyperlink" Target="https://login.consultant.ru/link/?req=doc&amp;base=LAW&amp;n=427913&amp;dst=100625" TargetMode="External"/><Relationship Id="rId5" Type="http://schemas.openxmlformats.org/officeDocument/2006/relationships/hyperlink" Target="https://login.consultant.ru/link/?req=doc&amp;base=LAW&amp;n=523312&amp;dst=1720" TargetMode="External"/><Relationship Id="rId15" Type="http://schemas.openxmlformats.org/officeDocument/2006/relationships/hyperlink" Target="https://login.consultant.ru/link/?req=doc&amp;base=LAW&amp;n=164301&amp;dst=2" TargetMode="External"/><Relationship Id="rId23" Type="http://schemas.openxmlformats.org/officeDocument/2006/relationships/hyperlink" Target="https://login.consultant.ru/link/?req=doc&amp;base=LAW&amp;n=311056" TargetMode="External"/><Relationship Id="rId28" Type="http://schemas.openxmlformats.org/officeDocument/2006/relationships/hyperlink" Target="https://login.consultant.ru/link/?req=doc&amp;base=LAW&amp;n=449578&amp;dst=100029" TargetMode="External"/><Relationship Id="rId10" Type="http://schemas.openxmlformats.org/officeDocument/2006/relationships/hyperlink" Target="https://login.consultant.ru/link/?req=doc&amp;base=LAW&amp;n=523312&amp;dst=100898" TargetMode="External"/><Relationship Id="rId19" Type="http://schemas.openxmlformats.org/officeDocument/2006/relationships/hyperlink" Target="https://login.consultant.ru/link/?req=doc&amp;base=LAW&amp;n=427913&amp;dst=101048" TargetMode="External"/><Relationship Id="rId31" Type="http://schemas.openxmlformats.org/officeDocument/2006/relationships/hyperlink" Target="https://login.consultant.ru/link/?req=doc&amp;base=LAW&amp;n=164301&amp;dst=100017" TargetMode="External"/><Relationship Id="rId4" Type="http://schemas.openxmlformats.org/officeDocument/2006/relationships/hyperlink" Target="https://login.consultant.ru/link/?req=doc&amp;base=LAW&amp;n=523312&amp;dst=100898" TargetMode="External"/><Relationship Id="rId9" Type="http://schemas.openxmlformats.org/officeDocument/2006/relationships/hyperlink" Target="https://login.consultant.ru/link/?req=doc&amp;base=LAW&amp;n=216012" TargetMode="External"/><Relationship Id="rId14" Type="http://schemas.openxmlformats.org/officeDocument/2006/relationships/hyperlink" Target="https://login.consultant.ru/link/?req=doc&amp;base=LAW&amp;n=424456&amp;dst=100041" TargetMode="External"/><Relationship Id="rId22" Type="http://schemas.openxmlformats.org/officeDocument/2006/relationships/hyperlink" Target="https://login.consultant.ru/link/?req=doc&amp;base=LAW&amp;n=167878&amp;dst=100035" TargetMode="External"/><Relationship Id="rId27" Type="http://schemas.openxmlformats.org/officeDocument/2006/relationships/hyperlink" Target="https://login.consultant.ru/link/?req=doc&amp;base=LAW&amp;n=449578&amp;dst=100023" TargetMode="External"/><Relationship Id="rId30" Type="http://schemas.openxmlformats.org/officeDocument/2006/relationships/hyperlink" Target="https://login.consultant.ru/link/?req=doc&amp;base=LAW&amp;n=449578&amp;dst=100040" TargetMode="External"/><Relationship Id="rId35" Type="http://schemas.openxmlformats.org/officeDocument/2006/relationships/theme" Target="theme/theme1.xml"/><Relationship Id="rId8" Type="http://schemas.openxmlformats.org/officeDocument/2006/relationships/hyperlink" Target="https://login.consultant.ru/link/?req=doc&amp;base=LAW&amp;n=21603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3327</Words>
  <Characters>18964</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Трушин Сергей Иванович</dc:creator>
  <cp:keywords/>
  <dc:description/>
  <cp:lastModifiedBy>Трушин Сергей Иванович</cp:lastModifiedBy>
  <cp:revision>2</cp:revision>
  <dcterms:created xsi:type="dcterms:W3CDTF">2026-02-05T07:01:00Z</dcterms:created>
  <dcterms:modified xsi:type="dcterms:W3CDTF">2026-02-05T07:20:00Z</dcterms:modified>
</cp:coreProperties>
</file>