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1A2" w:rsidRDefault="008961A2">
      <w:pPr>
        <w:pStyle w:val="ConsPlusTitle"/>
        <w:jc w:val="center"/>
        <w:outlineLvl w:val="0"/>
      </w:pPr>
      <w:r>
        <w:t>МИНИСТЕРСТВО ПРИРОДНЫХ РЕСУРСОВ И ЭКОЛОГИИ</w:t>
      </w:r>
    </w:p>
    <w:p w:rsidR="008961A2" w:rsidRDefault="008961A2">
      <w:pPr>
        <w:pStyle w:val="ConsPlusTitle"/>
        <w:jc w:val="center"/>
      </w:pPr>
      <w:r>
        <w:t>РОССИЙСКОЙ ФЕДЕРАЦИИ</w:t>
      </w:r>
    </w:p>
    <w:p w:rsidR="008961A2" w:rsidRDefault="008961A2">
      <w:pPr>
        <w:pStyle w:val="ConsPlusTitle"/>
        <w:jc w:val="center"/>
      </w:pPr>
    </w:p>
    <w:p w:rsidR="008961A2" w:rsidRDefault="008961A2">
      <w:pPr>
        <w:pStyle w:val="ConsPlusTitle"/>
        <w:jc w:val="center"/>
      </w:pPr>
      <w:r>
        <w:t>ФЕДЕРАЛЬНОЕ АГЕНТСТВО ЛЕСНОГО ХОЗЯЙСТВА</w:t>
      </w:r>
    </w:p>
    <w:p w:rsidR="008961A2" w:rsidRDefault="008961A2">
      <w:pPr>
        <w:pStyle w:val="ConsPlusTitle"/>
        <w:jc w:val="center"/>
      </w:pPr>
    </w:p>
    <w:p w:rsidR="008961A2" w:rsidRDefault="008961A2">
      <w:pPr>
        <w:pStyle w:val="ConsPlusTitle"/>
        <w:jc w:val="center"/>
      </w:pPr>
      <w:r>
        <w:t>ПРИКАЗ</w:t>
      </w:r>
    </w:p>
    <w:p w:rsidR="008961A2" w:rsidRDefault="008961A2">
      <w:pPr>
        <w:pStyle w:val="ConsPlusTitle"/>
        <w:jc w:val="center"/>
      </w:pPr>
      <w:r>
        <w:t>от 6 марта 2025 г. N 127</w:t>
      </w:r>
    </w:p>
    <w:p w:rsidR="008961A2" w:rsidRDefault="008961A2">
      <w:pPr>
        <w:pStyle w:val="ConsPlusTitle"/>
        <w:jc w:val="center"/>
      </w:pPr>
    </w:p>
    <w:p w:rsidR="008961A2" w:rsidRDefault="008961A2">
      <w:pPr>
        <w:pStyle w:val="ConsPlusTitle"/>
        <w:jc w:val="center"/>
      </w:pPr>
      <w:r>
        <w:t>ОБ УСТАНОВЛЕНИИ ЛЕСОПОЖАРНОГО ЗОНИРОВАНИЯ ЗЕМЕЛЬ</w:t>
      </w:r>
    </w:p>
    <w:p w:rsidR="008961A2" w:rsidRDefault="008961A2">
      <w:pPr>
        <w:pStyle w:val="ConsPlusTitle"/>
        <w:jc w:val="center"/>
      </w:pPr>
      <w:r>
        <w:t>ЛЕСНОГО ФОНДА НА 2025 ГОД И ПРИЗНАНИИ УТРАТИВШИМИ СИЛУ</w:t>
      </w:r>
    </w:p>
    <w:p w:rsidR="008961A2" w:rsidRDefault="008961A2">
      <w:pPr>
        <w:pStyle w:val="ConsPlusTitle"/>
        <w:jc w:val="center"/>
      </w:pPr>
      <w:r>
        <w:t>ПРИКАЗОВ ФЕДЕРАЛЬНОГО АГЕНТСТВА ЛЕСНОГО ХОЗЯЙСТВА</w:t>
      </w:r>
    </w:p>
    <w:p w:rsidR="008961A2" w:rsidRDefault="008961A2">
      <w:pPr>
        <w:pStyle w:val="ConsPlusTitle"/>
        <w:jc w:val="center"/>
      </w:pPr>
      <w:r>
        <w:t>ОТ 11.03.2024 N 117, ОТ 15 АПРЕЛЯ 2024 Г. N 216</w:t>
      </w:r>
    </w:p>
    <w:p w:rsidR="008961A2" w:rsidRDefault="008961A2">
      <w:pPr>
        <w:pStyle w:val="ConsPlusNormal"/>
        <w:ind w:firstLine="540"/>
        <w:jc w:val="both"/>
      </w:pPr>
    </w:p>
    <w:p w:rsidR="008961A2" w:rsidRDefault="008961A2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51.1</w:t>
        </w:r>
      </w:hyperlink>
      <w:r>
        <w:t xml:space="preserve"> Лесного кодекса Российской Федерации, </w:t>
      </w:r>
      <w:hyperlink r:id="rId5">
        <w:r>
          <w:rPr>
            <w:color w:val="0000FF"/>
          </w:rPr>
          <w:t>подпунктом 5.4.28(1) пункта 5</w:t>
        </w:r>
      </w:hyperlink>
      <w:r>
        <w:t xml:space="preserve"> Положения о Федеральном агентстве лесного хозяйства, утвержденного постановлением Правительства Российской Федерации от 23 сентября 2010 г. N 736, приказываю:</w:t>
      </w:r>
    </w:p>
    <w:p w:rsidR="008961A2" w:rsidRDefault="008961A2">
      <w:pPr>
        <w:pStyle w:val="ConsPlusNormal"/>
        <w:spacing w:before="220"/>
        <w:ind w:firstLine="540"/>
        <w:jc w:val="both"/>
      </w:pPr>
      <w:r>
        <w:t xml:space="preserve">1. Установить </w:t>
      </w:r>
      <w:proofErr w:type="spellStart"/>
      <w:r>
        <w:t>лесопожарное</w:t>
      </w:r>
      <w:proofErr w:type="spellEnd"/>
      <w:r>
        <w:t xml:space="preserve"> зонирование земель лесного фонда на 2025 год согласно </w:t>
      </w:r>
      <w:hyperlink w:anchor="P34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8961A2" w:rsidRDefault="008961A2">
      <w:pPr>
        <w:pStyle w:val="ConsPlusNormal"/>
        <w:spacing w:before="220"/>
        <w:ind w:firstLine="540"/>
        <w:jc w:val="both"/>
      </w:pPr>
      <w:r>
        <w:t>2. Управлению охраны лесов от пожаров (Писаревский Е.Л.), департаментам лесного хозяйства по федеральным округам (</w:t>
      </w:r>
      <w:proofErr w:type="spellStart"/>
      <w:r>
        <w:t>Чернышов</w:t>
      </w:r>
      <w:proofErr w:type="spellEnd"/>
      <w:r>
        <w:t xml:space="preserve"> А.Я., </w:t>
      </w:r>
      <w:proofErr w:type="spellStart"/>
      <w:r>
        <w:t>Штрахов</w:t>
      </w:r>
      <w:proofErr w:type="spellEnd"/>
      <w:r>
        <w:t xml:space="preserve"> С.Н., </w:t>
      </w:r>
      <w:proofErr w:type="spellStart"/>
      <w:r>
        <w:t>Костенич</w:t>
      </w:r>
      <w:proofErr w:type="spellEnd"/>
      <w:r>
        <w:t xml:space="preserve"> П.С., Ковалев С.Н., </w:t>
      </w:r>
      <w:proofErr w:type="spellStart"/>
      <w:r>
        <w:t>Сандаков</w:t>
      </w:r>
      <w:proofErr w:type="spellEnd"/>
      <w:r>
        <w:t xml:space="preserve"> О.Н., Карнаухов М.А., Босенко А.В.), ФБУ "</w:t>
      </w:r>
      <w:proofErr w:type="spellStart"/>
      <w:r>
        <w:t>Авиалесоохрана</w:t>
      </w:r>
      <w:proofErr w:type="spellEnd"/>
      <w:r>
        <w:t>" (Панов А.И.) обеспечить контроль за осуществлением органами исполнительной власти субъектов Российской Федерации, уполномоченными в области лесных отношений, мониторинга пожарной опасности в лесах и лесных пожаров.</w:t>
      </w:r>
    </w:p>
    <w:p w:rsidR="008961A2" w:rsidRDefault="008961A2">
      <w:pPr>
        <w:pStyle w:val="ConsPlusNormal"/>
        <w:spacing w:before="220"/>
        <w:ind w:firstLine="540"/>
        <w:jc w:val="both"/>
      </w:pPr>
      <w:r>
        <w:t>3. ФБУ "</w:t>
      </w:r>
      <w:proofErr w:type="spellStart"/>
      <w:r>
        <w:t>Авиалесоохрана</w:t>
      </w:r>
      <w:proofErr w:type="spellEnd"/>
      <w:r>
        <w:t>" (Панов А.И.) внести изменения в справочник наземного и авиационного блока мониторинга Информационной системы дистанционного мониторинга лесных пожаров Федерального агентства лесного хозяйства (ИСДМ-Рослесхоз) в соответствии с настоящим приказом.</w:t>
      </w:r>
    </w:p>
    <w:p w:rsidR="008961A2" w:rsidRDefault="008961A2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8961A2" w:rsidRDefault="001017BD">
      <w:pPr>
        <w:pStyle w:val="ConsPlusNormal"/>
        <w:spacing w:before="220"/>
        <w:ind w:firstLine="540"/>
        <w:jc w:val="both"/>
      </w:pPr>
      <w:hyperlink r:id="rId6">
        <w:r w:rsidR="008961A2">
          <w:rPr>
            <w:color w:val="0000FF"/>
          </w:rPr>
          <w:t>приказ</w:t>
        </w:r>
      </w:hyperlink>
      <w:r w:rsidR="008961A2">
        <w:t xml:space="preserve"> Федерального агентства лесного хозяйства от 11 марта 2024 г. N 117 "Об установлении </w:t>
      </w:r>
      <w:proofErr w:type="spellStart"/>
      <w:r w:rsidR="008961A2">
        <w:t>лесопожарного</w:t>
      </w:r>
      <w:proofErr w:type="spellEnd"/>
      <w:r w:rsidR="008961A2">
        <w:t xml:space="preserve"> зонирования земель лесного фонда";</w:t>
      </w:r>
    </w:p>
    <w:p w:rsidR="008961A2" w:rsidRDefault="001017BD">
      <w:pPr>
        <w:pStyle w:val="ConsPlusNormal"/>
        <w:spacing w:before="220"/>
        <w:ind w:firstLine="540"/>
        <w:jc w:val="both"/>
      </w:pPr>
      <w:hyperlink r:id="rId7">
        <w:r w:rsidR="008961A2">
          <w:rPr>
            <w:color w:val="0000FF"/>
          </w:rPr>
          <w:t>приказ</w:t>
        </w:r>
      </w:hyperlink>
      <w:r w:rsidR="008961A2">
        <w:t xml:space="preserve"> Федерального агентства лесного хозяйства от 15 апреля 2024 г. N 216 "О внесении изменений в приказ Федерального агентства лесного хозяйства от 11 марта 2024 г. N 117".</w:t>
      </w:r>
    </w:p>
    <w:p w:rsidR="008961A2" w:rsidRDefault="008961A2" w:rsidP="008961A2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8961A2" w:rsidRDefault="008961A2" w:rsidP="008961A2">
      <w:pPr>
        <w:pStyle w:val="ConsPlusNormal"/>
        <w:spacing w:before="220"/>
        <w:ind w:firstLine="540"/>
        <w:jc w:val="both"/>
      </w:pPr>
    </w:p>
    <w:p w:rsidR="008961A2" w:rsidRDefault="008961A2">
      <w:pPr>
        <w:pStyle w:val="ConsPlusNormal"/>
        <w:jc w:val="right"/>
      </w:pPr>
      <w:r>
        <w:t>Руководитель</w:t>
      </w:r>
    </w:p>
    <w:p w:rsidR="008961A2" w:rsidRDefault="008961A2" w:rsidP="008961A2">
      <w:pPr>
        <w:pStyle w:val="ConsPlusNormal"/>
        <w:jc w:val="right"/>
      </w:pPr>
      <w:r>
        <w:t>И.В.СОВЕТНИКОВ</w:t>
      </w:r>
    </w:p>
    <w:p w:rsidR="008961A2" w:rsidRDefault="008961A2">
      <w:pPr>
        <w:pStyle w:val="ConsPlusNormal"/>
        <w:ind w:firstLine="540"/>
        <w:jc w:val="both"/>
      </w:pPr>
    </w:p>
    <w:p w:rsidR="008961A2" w:rsidRDefault="008961A2">
      <w:pPr>
        <w:pStyle w:val="ConsPlusNormal"/>
        <w:ind w:firstLine="540"/>
        <w:jc w:val="both"/>
      </w:pPr>
    </w:p>
    <w:p w:rsidR="008961A2" w:rsidRDefault="008961A2">
      <w:pPr>
        <w:pStyle w:val="ConsPlusNormal"/>
        <w:ind w:firstLine="540"/>
        <w:jc w:val="both"/>
      </w:pPr>
    </w:p>
    <w:p w:rsidR="008961A2" w:rsidRDefault="008961A2">
      <w:pPr>
        <w:pStyle w:val="ConsPlusNormal"/>
        <w:jc w:val="right"/>
        <w:outlineLvl w:val="0"/>
      </w:pPr>
      <w:r>
        <w:t>Приложение</w:t>
      </w:r>
    </w:p>
    <w:p w:rsidR="008961A2" w:rsidRDefault="008961A2">
      <w:pPr>
        <w:pStyle w:val="ConsPlusNormal"/>
        <w:jc w:val="right"/>
      </w:pPr>
      <w:r>
        <w:t>к приказу Рослесхоза</w:t>
      </w:r>
    </w:p>
    <w:p w:rsidR="008961A2" w:rsidRDefault="008961A2">
      <w:pPr>
        <w:pStyle w:val="ConsPlusNormal"/>
        <w:jc w:val="right"/>
      </w:pPr>
      <w:r>
        <w:t>от 6 марта 2025 г. N 127</w:t>
      </w:r>
    </w:p>
    <w:p w:rsidR="008961A2" w:rsidRDefault="008961A2">
      <w:pPr>
        <w:pStyle w:val="ConsPlusNormal"/>
        <w:ind w:firstLine="540"/>
        <w:jc w:val="both"/>
      </w:pPr>
    </w:p>
    <w:p w:rsidR="008961A2" w:rsidRDefault="008961A2">
      <w:pPr>
        <w:pStyle w:val="ConsPlusTitle"/>
        <w:jc w:val="center"/>
      </w:pPr>
      <w:bookmarkStart w:id="0" w:name="P34"/>
      <w:bookmarkEnd w:id="0"/>
      <w:r>
        <w:t>ЛЕСОПОЖАРНОЕ ЗОНИРОВАНИЕ ЗЕМЕЛЬ ЛЕСНОГО ФОНДА</w:t>
      </w:r>
    </w:p>
    <w:p w:rsidR="008961A2" w:rsidRDefault="008961A2">
      <w:pPr>
        <w:pStyle w:val="ConsPlusTitle"/>
        <w:jc w:val="center"/>
      </w:pPr>
      <w:r>
        <w:t>РОССИЙСКОЙ ФЕДЕРАЦИИ НА 2025 ГОД</w:t>
      </w:r>
    </w:p>
    <w:p w:rsidR="008961A2" w:rsidRDefault="008961A2">
      <w:pPr>
        <w:pStyle w:val="ConsPlusNormal"/>
        <w:ind w:firstLine="540"/>
        <w:jc w:val="both"/>
      </w:pPr>
    </w:p>
    <w:p w:rsidR="008961A2" w:rsidRDefault="008961A2">
      <w:pPr>
        <w:pStyle w:val="ConsPlusNormal"/>
        <w:sectPr w:rsidR="008961A2" w:rsidSect="008961A2">
          <w:pgSz w:w="11906" w:h="16838"/>
          <w:pgMar w:top="567" w:right="567" w:bottom="454" w:left="136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28"/>
        <w:gridCol w:w="1871"/>
        <w:gridCol w:w="1643"/>
        <w:gridCol w:w="1644"/>
        <w:gridCol w:w="1644"/>
        <w:gridCol w:w="2608"/>
      </w:tblGrid>
      <w:tr w:rsidR="008961A2">
        <w:tc>
          <w:tcPr>
            <w:tcW w:w="567" w:type="dxa"/>
            <w:vMerge w:val="restart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628" w:type="dxa"/>
            <w:vMerge w:val="restart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1871" w:type="dxa"/>
            <w:vMerge w:val="restart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Общая площадь земель лесного фонда, по данным государственного лесного реестра, тыс. га</w:t>
            </w:r>
          </w:p>
        </w:tc>
        <w:tc>
          <w:tcPr>
            <w:tcW w:w="7539" w:type="dxa"/>
            <w:gridSpan w:val="4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Зоны охраны лесов от пожаров</w:t>
            </w:r>
          </w:p>
        </w:tc>
      </w:tr>
      <w:tr w:rsidR="008961A2">
        <w:tc>
          <w:tcPr>
            <w:tcW w:w="567" w:type="dxa"/>
            <w:vMerge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  <w:vMerge/>
          </w:tcPr>
          <w:p w:rsidR="008961A2" w:rsidRDefault="008961A2">
            <w:pPr>
              <w:pStyle w:val="ConsPlusNormal"/>
            </w:pPr>
          </w:p>
        </w:tc>
        <w:tc>
          <w:tcPr>
            <w:tcW w:w="1871" w:type="dxa"/>
            <w:vMerge/>
          </w:tcPr>
          <w:p w:rsidR="008961A2" w:rsidRDefault="008961A2">
            <w:pPr>
              <w:pStyle w:val="ConsPlusNormal"/>
            </w:pPr>
          </w:p>
        </w:tc>
        <w:tc>
          <w:tcPr>
            <w:tcW w:w="1643" w:type="dxa"/>
            <w:vMerge w:val="restart"/>
            <w:vAlign w:val="center"/>
          </w:tcPr>
          <w:p w:rsidR="008961A2" w:rsidRDefault="008961A2">
            <w:pPr>
              <w:pStyle w:val="ConsPlusNormal"/>
              <w:jc w:val="center"/>
            </w:pPr>
            <w:r w:rsidRPr="001017BD">
              <w:rPr>
                <w:highlight w:val="yellow"/>
              </w:rPr>
              <w:t>Зона наземного обнаружения и тушения, тыс. га</w:t>
            </w:r>
            <w:bookmarkStart w:id="1" w:name="_GoBack"/>
            <w:bookmarkEnd w:id="1"/>
          </w:p>
        </w:tc>
        <w:tc>
          <w:tcPr>
            <w:tcW w:w="5896" w:type="dxa"/>
            <w:gridSpan w:val="3"/>
            <w:vAlign w:val="center"/>
          </w:tcPr>
          <w:p w:rsidR="008961A2" w:rsidRDefault="008961A2">
            <w:pPr>
              <w:pStyle w:val="ConsPlusNormal"/>
              <w:jc w:val="center"/>
            </w:pPr>
            <w:r w:rsidRPr="001017BD">
              <w:rPr>
                <w:highlight w:val="green"/>
              </w:rPr>
              <w:t>Зона лесоавиационных работ</w:t>
            </w:r>
          </w:p>
        </w:tc>
      </w:tr>
      <w:tr w:rsidR="008961A2">
        <w:tc>
          <w:tcPr>
            <w:tcW w:w="567" w:type="dxa"/>
            <w:vMerge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  <w:vMerge/>
          </w:tcPr>
          <w:p w:rsidR="008961A2" w:rsidRDefault="008961A2">
            <w:pPr>
              <w:pStyle w:val="ConsPlusNormal"/>
            </w:pPr>
          </w:p>
        </w:tc>
        <w:tc>
          <w:tcPr>
            <w:tcW w:w="1871" w:type="dxa"/>
            <w:vMerge/>
          </w:tcPr>
          <w:p w:rsidR="008961A2" w:rsidRDefault="008961A2">
            <w:pPr>
              <w:pStyle w:val="ConsPlusNormal"/>
            </w:pPr>
          </w:p>
        </w:tc>
        <w:tc>
          <w:tcPr>
            <w:tcW w:w="1643" w:type="dxa"/>
            <w:vMerge/>
          </w:tcPr>
          <w:p w:rsidR="008961A2" w:rsidRDefault="008961A2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8961A2" w:rsidRDefault="001017BD">
            <w:pPr>
              <w:pStyle w:val="ConsPlusNormal"/>
              <w:jc w:val="center"/>
            </w:pPr>
            <w:hyperlink w:anchor="P728">
              <w:r w:rsidR="008961A2">
                <w:rPr>
                  <w:color w:val="0000FF"/>
                </w:rPr>
                <w:t>&lt;*&gt;</w:t>
              </w:r>
            </w:hyperlink>
            <w:r w:rsidR="008961A2">
              <w:t xml:space="preserve"> Зона авиационного обнаружения и наземного тушения, тыс. га</w:t>
            </w:r>
          </w:p>
        </w:tc>
        <w:tc>
          <w:tcPr>
            <w:tcW w:w="1644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Зона авиационного обнаружения и тушения, тыс. га</w:t>
            </w:r>
          </w:p>
        </w:tc>
        <w:tc>
          <w:tcPr>
            <w:tcW w:w="2608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 xml:space="preserve">Зона исключительного обнаружения с помощью космических средств и преимущественно авиационного тушения, тыс. га </w:t>
            </w:r>
            <w:hyperlink w:anchor="P731">
              <w:r>
                <w:rPr>
                  <w:color w:val="0000FF"/>
                </w:rPr>
                <w:t>&lt;**&gt;</w:t>
              </w:r>
            </w:hyperlink>
          </w:p>
        </w:tc>
      </w:tr>
      <w:tr w:rsidR="008961A2">
        <w:tc>
          <w:tcPr>
            <w:tcW w:w="567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3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08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7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Всего по Российской Федерации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1145387,0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88132,6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101347,6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495676,8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460230,0</w:t>
            </w:r>
          </w:p>
        </w:tc>
      </w:tr>
      <w:tr w:rsidR="008961A2">
        <w:tc>
          <w:tcPr>
            <w:tcW w:w="13605" w:type="dxa"/>
            <w:gridSpan w:val="7"/>
          </w:tcPr>
          <w:p w:rsidR="008961A2" w:rsidRDefault="008961A2">
            <w:pPr>
              <w:pStyle w:val="ConsPlusNormal"/>
              <w:jc w:val="center"/>
              <w:outlineLvl w:val="1"/>
            </w:pPr>
            <w:r>
              <w:t>Центральный федеральный округ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Белгородская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230,9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230,9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Брянская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1209,2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1209,2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Владимирская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1463,0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481,7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981,3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Воронежская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425,1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425,1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Ивановская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1042,6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1042,6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Калужская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1259,0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1259,0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Костромская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4633,2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840,3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3792,9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Курская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236,8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236,8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Липецкая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180,3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180,3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Московская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1883,3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1010,8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872,5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lastRenderedPageBreak/>
              <w:t>11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Орловская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111,2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111,2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Рязанская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966,9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966,9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Смоленская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1933,5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1933,5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Тамбовская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375,8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375,8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Тверская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4880,9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2503,5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2377,4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Тульская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281,8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281,8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Ярославская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1713,6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1713,6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22827,1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14803,0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8024,1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13605" w:type="dxa"/>
            <w:gridSpan w:val="7"/>
          </w:tcPr>
          <w:p w:rsidR="008961A2" w:rsidRDefault="008961A2">
            <w:pPr>
              <w:pStyle w:val="ConsPlusNormal"/>
              <w:jc w:val="center"/>
              <w:outlineLvl w:val="1"/>
            </w:pPr>
            <w:r>
              <w:t>Северо-Западный федеральный округ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Карелия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14473,9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6167,6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8306,3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Коми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36272,7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5612,6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30660,1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Архангельская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28405,8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353,8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4015,5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19717,8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4318,7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Вологодская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11472,9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8142,6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3330,3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Калининградская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270,5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270,5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Ленинградская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5690,3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5690,3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Мурманская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9455,2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81,9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9373,3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Новгородская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3921,9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1237,0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2684,9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Псковская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2402,8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1457,2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945,6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446,8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446,8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112812,8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9008,8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27650,7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71387,8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4765,5</w:t>
            </w:r>
          </w:p>
        </w:tc>
      </w:tr>
      <w:tr w:rsidR="008961A2">
        <w:tc>
          <w:tcPr>
            <w:tcW w:w="13605" w:type="dxa"/>
            <w:gridSpan w:val="7"/>
          </w:tcPr>
          <w:p w:rsidR="008961A2" w:rsidRDefault="008961A2">
            <w:pPr>
              <w:pStyle w:val="ConsPlusNormal"/>
              <w:jc w:val="center"/>
              <w:outlineLvl w:val="1"/>
            </w:pPr>
            <w:r>
              <w:t>Южный федеральный округ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Адыгея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238,7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238,7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Калмыкия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56,4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56,4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Крым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227,4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227,4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Краснодарский край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1264,6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1264,6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Астраханская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190,7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190,7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Волгоградская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667,7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667,7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Ростовская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334,1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334,1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Донецкая Народная Республика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106,9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106,9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Луганская Народная Республика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334,3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334,3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Запорожская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51,2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51,2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Херсонская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189,1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189,1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3661,1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3661,1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13605" w:type="dxa"/>
            <w:gridSpan w:val="7"/>
          </w:tcPr>
          <w:p w:rsidR="008961A2" w:rsidRDefault="008961A2">
            <w:pPr>
              <w:pStyle w:val="ConsPlusNormal"/>
              <w:jc w:val="center"/>
              <w:outlineLvl w:val="1"/>
            </w:pPr>
            <w:proofErr w:type="gramStart"/>
            <w:r>
              <w:t>Северо-Кавказский</w:t>
            </w:r>
            <w:proofErr w:type="gramEnd"/>
            <w:r>
              <w:t xml:space="preserve"> федеральный округ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Дагестан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448,7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448,7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Ингушетия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84,2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84,2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Кабардино-Балкарская Республика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194,7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194,7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Карачаево-Черкесская Республика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391,5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391,5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lastRenderedPageBreak/>
              <w:t>5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Северная Осетия - Алания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176,7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176,7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Чеченская Республика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309,2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309,2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Ставропольский край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114,3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114,3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1719,3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1719,3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13605" w:type="dxa"/>
            <w:gridSpan w:val="7"/>
          </w:tcPr>
          <w:p w:rsidR="008961A2" w:rsidRDefault="008961A2">
            <w:pPr>
              <w:pStyle w:val="ConsPlusNormal"/>
              <w:jc w:val="center"/>
              <w:outlineLvl w:val="1"/>
            </w:pPr>
            <w:r>
              <w:t>Приволжский федеральный округ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Башкортостан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5728,5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1632,1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4096,4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Марий Эл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1277,8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166,4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1111,4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Мордовия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679,4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679,4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Татарстан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1226,3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1215,7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Удмуртская Республика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2026,8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2026,8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Чувашская Республика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595,0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595,0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Пермский край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12019,8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4099,6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784,0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7136,2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Кировская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8031,6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324,6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4611,4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3095,6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Нижегородская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3794,7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1045,5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2749,2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Оренбургская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565,5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565,5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Пензенская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920,1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920,1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Самарская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587,0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587,0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Саратовская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653,0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653,0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lastRenderedPageBreak/>
              <w:t>14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Ульяновская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1012,4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1012,4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39117,9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14318,0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14568,1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10231,8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13605" w:type="dxa"/>
            <w:gridSpan w:val="7"/>
          </w:tcPr>
          <w:p w:rsidR="008961A2" w:rsidRDefault="008961A2">
            <w:pPr>
              <w:pStyle w:val="ConsPlusNormal"/>
              <w:jc w:val="center"/>
              <w:outlineLvl w:val="1"/>
            </w:pPr>
            <w:r>
              <w:t>Уральский федеральный округ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Курганская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1823,7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752,8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1070,9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Свердловская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15180,7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2085,0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4998,5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8097,2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Тюменская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11395,2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601,7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2710,8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6182,7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1900,0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Челябинская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2646,1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2646,1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Ханты-Мансийский автономный округ - Югра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49378,2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1142,5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44168,8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4066,9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Ямало-Ненецкий автономный округ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31681,8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28197,4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3484,4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112105,7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6085,6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9922,7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86646,1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9451,3</w:t>
            </w:r>
          </w:p>
        </w:tc>
      </w:tr>
      <w:tr w:rsidR="008961A2">
        <w:tc>
          <w:tcPr>
            <w:tcW w:w="13605" w:type="dxa"/>
            <w:gridSpan w:val="7"/>
          </w:tcPr>
          <w:p w:rsidR="008961A2" w:rsidRDefault="008961A2">
            <w:pPr>
              <w:pStyle w:val="ConsPlusNormal"/>
              <w:jc w:val="center"/>
              <w:outlineLvl w:val="1"/>
            </w:pPr>
            <w:r>
              <w:t>Сибирский федеральный округ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Алтай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5039,1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1124,0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3915,1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Тыва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10882,9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620,9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9573,3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688,7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Хакасия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3653,8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537,9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3115,9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Алтайский край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4255,2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2637,9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1617,3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Красноярский край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158746,4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7670,9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46530,5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104545,0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Иркутская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69395,0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6289,3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10793,7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45669,4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6642,6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Кемеровская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5404,1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3666,0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1638,1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lastRenderedPageBreak/>
              <w:t>8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Новосибирская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6520,3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1427,7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2491,9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2600,7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Омская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5953,3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295,9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3226,8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1742,5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688,1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Томская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28738,5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560,5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1380,7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20482,3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6315,0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298588,6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24831,0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19610,4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135267,8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118879,4</w:t>
            </w:r>
          </w:p>
        </w:tc>
      </w:tr>
      <w:tr w:rsidR="008961A2">
        <w:tc>
          <w:tcPr>
            <w:tcW w:w="13605" w:type="dxa"/>
            <w:gridSpan w:val="7"/>
          </w:tcPr>
          <w:p w:rsidR="008961A2" w:rsidRDefault="008961A2">
            <w:pPr>
              <w:pStyle w:val="ConsPlusNormal"/>
              <w:jc w:val="center"/>
              <w:outlineLvl w:val="1"/>
            </w:pPr>
            <w:r>
              <w:t>Дальневосточный федеральный округ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Бурятия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27071,0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1742,3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3666,6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8002,4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13659,7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Республика Саха (Якутия)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254747,7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2729,8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2983,3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66062,4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182972,2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Забайкальский край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32616,9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1835,3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7547,4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20862,8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2371,4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Камчатский край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44212,2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303,7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17033,5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26875,0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Приморский край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10938,6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1388,4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3532,5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6017,7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Хабаровский край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73045,1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3183,5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88,5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29414,4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40358,7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Амурская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30539,8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1239,9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1998,7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17165,7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10135,5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Магаданская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44587,0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693,1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7642,8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36251,1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Сахалинская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6977,9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376,1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1515,5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5086,3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Еврейская автономная область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2108,0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123,3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239,1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1745,6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Чукотский автономный округ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27710,3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90,4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13109,7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14510,2</w:t>
            </w:r>
          </w:p>
        </w:tc>
      </w:tr>
      <w:tr w:rsidR="008961A2">
        <w:tc>
          <w:tcPr>
            <w:tcW w:w="567" w:type="dxa"/>
          </w:tcPr>
          <w:p w:rsidR="008961A2" w:rsidRDefault="008961A2">
            <w:pPr>
              <w:pStyle w:val="ConsPlusNormal"/>
            </w:pPr>
          </w:p>
        </w:tc>
        <w:tc>
          <w:tcPr>
            <w:tcW w:w="3628" w:type="dxa"/>
          </w:tcPr>
          <w:p w:rsidR="008961A2" w:rsidRDefault="008961A2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71" w:type="dxa"/>
          </w:tcPr>
          <w:p w:rsidR="008961A2" w:rsidRDefault="008961A2">
            <w:pPr>
              <w:pStyle w:val="ConsPlusNormal"/>
              <w:jc w:val="center"/>
            </w:pPr>
            <w:r>
              <w:t>554554,5</w:t>
            </w:r>
          </w:p>
        </w:tc>
        <w:tc>
          <w:tcPr>
            <w:tcW w:w="1643" w:type="dxa"/>
          </w:tcPr>
          <w:p w:rsidR="008961A2" w:rsidRDefault="008961A2">
            <w:pPr>
              <w:pStyle w:val="ConsPlusNormal"/>
              <w:jc w:val="center"/>
            </w:pPr>
            <w:r>
              <w:t>13705,8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21571,60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192143,30</w:t>
            </w:r>
          </w:p>
        </w:tc>
        <w:tc>
          <w:tcPr>
            <w:tcW w:w="2608" w:type="dxa"/>
          </w:tcPr>
          <w:p w:rsidR="008961A2" w:rsidRDefault="008961A2">
            <w:pPr>
              <w:pStyle w:val="ConsPlusNormal"/>
              <w:jc w:val="center"/>
            </w:pPr>
            <w:r>
              <w:t>327133,80</w:t>
            </w:r>
          </w:p>
        </w:tc>
      </w:tr>
    </w:tbl>
    <w:p w:rsidR="008961A2" w:rsidRDefault="008961A2">
      <w:pPr>
        <w:pStyle w:val="ConsPlusNormal"/>
        <w:sectPr w:rsidR="008961A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961A2" w:rsidRDefault="008961A2">
      <w:pPr>
        <w:pStyle w:val="ConsPlusNormal"/>
        <w:ind w:firstLine="540"/>
        <w:jc w:val="both"/>
      </w:pPr>
    </w:p>
    <w:p w:rsidR="008961A2" w:rsidRDefault="008961A2">
      <w:pPr>
        <w:pStyle w:val="ConsPlusNormal"/>
        <w:ind w:firstLine="540"/>
        <w:jc w:val="both"/>
      </w:pPr>
      <w:r>
        <w:t>--------------------------------</w:t>
      </w:r>
    </w:p>
    <w:p w:rsidR="008961A2" w:rsidRDefault="008961A2">
      <w:pPr>
        <w:pStyle w:val="ConsPlusNormal"/>
        <w:spacing w:before="220"/>
        <w:ind w:firstLine="540"/>
        <w:jc w:val="both"/>
      </w:pPr>
      <w:bookmarkStart w:id="2" w:name="P728"/>
      <w:bookmarkEnd w:id="2"/>
      <w:r>
        <w:t>&lt;*&gt; Применение воздушных судов при тушении лесных пожаров в зоне авиационного обнаружения и наземного тушения лесных пожаров допускается:</w:t>
      </w:r>
    </w:p>
    <w:p w:rsidR="008961A2" w:rsidRDefault="008961A2">
      <w:pPr>
        <w:pStyle w:val="ConsPlusNormal"/>
        <w:spacing w:before="220"/>
        <w:ind w:firstLine="540"/>
        <w:jc w:val="both"/>
      </w:pPr>
      <w:r>
        <w:t>- при угрозе населенным пунктам, объектам экономики и особо ценным лесным насаждениям;</w:t>
      </w:r>
    </w:p>
    <w:p w:rsidR="008961A2" w:rsidRDefault="008961A2">
      <w:pPr>
        <w:pStyle w:val="ConsPlusNormal"/>
        <w:spacing w:before="220"/>
        <w:ind w:firstLine="540"/>
        <w:jc w:val="both"/>
      </w:pPr>
      <w:r>
        <w:t>- по решению комиссий по предупреждению и ликвидации чрезвычайных ситуаций и обеспечению пожарной безопасности органов исполнительной власти субъектов Российской Федерации.</w:t>
      </w:r>
    </w:p>
    <w:p w:rsidR="008961A2" w:rsidRDefault="008961A2">
      <w:pPr>
        <w:pStyle w:val="ConsPlusNormal"/>
        <w:spacing w:before="220"/>
        <w:ind w:firstLine="540"/>
        <w:jc w:val="both"/>
      </w:pPr>
      <w:bookmarkStart w:id="3" w:name="P731"/>
      <w:bookmarkEnd w:id="3"/>
      <w:r>
        <w:t>&lt;**&gt; Обнаружение лесных пожаров и наблюдение за их развитием с использованием космических средств осуществляется в лесах, расположенных на землях лесного фонда.</w:t>
      </w:r>
    </w:p>
    <w:p w:rsidR="008961A2" w:rsidRDefault="008961A2">
      <w:pPr>
        <w:pStyle w:val="ConsPlusNormal"/>
        <w:ind w:firstLine="540"/>
        <w:jc w:val="both"/>
      </w:pPr>
    </w:p>
    <w:p w:rsidR="008961A2" w:rsidRDefault="008961A2">
      <w:pPr>
        <w:pStyle w:val="ConsPlusNormal"/>
        <w:ind w:firstLine="540"/>
        <w:jc w:val="both"/>
      </w:pPr>
      <w:r>
        <w:t>Примечание:</w:t>
      </w:r>
    </w:p>
    <w:p w:rsidR="008961A2" w:rsidRDefault="008961A2">
      <w:pPr>
        <w:pStyle w:val="ConsPlusNormal"/>
        <w:spacing w:before="220"/>
        <w:ind w:firstLine="540"/>
        <w:jc w:val="both"/>
      </w:pPr>
      <w:r>
        <w:t>В случаях, если аэродромы базирования воздушных судов находятся в зоне наземного обнаружения, при пролете данной территории сведения об обнаруженных лесных пожарах незамедлительно передаются в специализированную диспетчерскую службу органа исполнительной власти субъекта Российской Федерации, уполномоченного в области лесных отношений.</w:t>
      </w:r>
    </w:p>
    <w:p w:rsidR="008961A2" w:rsidRDefault="008961A2">
      <w:pPr>
        <w:pStyle w:val="ConsPlusNormal"/>
        <w:spacing w:before="220"/>
        <w:ind w:firstLine="540"/>
        <w:jc w:val="both"/>
      </w:pPr>
      <w:r>
        <w:t xml:space="preserve">В случае принятия решения руководителя подразделения </w:t>
      </w:r>
      <w:proofErr w:type="spellStart"/>
      <w:r>
        <w:t>лесопожарной</w:t>
      </w:r>
      <w:proofErr w:type="spellEnd"/>
      <w:r>
        <w:t xml:space="preserve"> организации или оперативного штаба лесничества (лесопарка) допускается привлекать работников наземных подразделений </w:t>
      </w:r>
      <w:proofErr w:type="spellStart"/>
      <w:r>
        <w:t>лесопожарных</w:t>
      </w:r>
      <w:proofErr w:type="spellEnd"/>
      <w:r>
        <w:t xml:space="preserve"> организаций в зоне лесоавиационных работ или работников авиационных подразделений </w:t>
      </w:r>
      <w:proofErr w:type="spellStart"/>
      <w:r>
        <w:t>лесопожарных</w:t>
      </w:r>
      <w:proofErr w:type="spellEnd"/>
      <w:r>
        <w:t xml:space="preserve"> организаций в зоне наземного обнаружения и тушения.</w:t>
      </w:r>
    </w:p>
    <w:p w:rsidR="008961A2" w:rsidRDefault="008961A2">
      <w:pPr>
        <w:pStyle w:val="ConsPlusNormal"/>
        <w:spacing w:before="220"/>
        <w:ind w:firstLine="540"/>
        <w:jc w:val="both"/>
      </w:pPr>
      <w:r>
        <w:t>Также к землям лесного фонда данных субъектов Российской Федерации относятся не устроенные леса площадью 1188,99 тыс. га.</w:t>
      </w:r>
    </w:p>
    <w:p w:rsidR="008961A2" w:rsidRDefault="008961A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247"/>
        <w:gridCol w:w="1644"/>
        <w:gridCol w:w="1757"/>
        <w:gridCol w:w="1757"/>
        <w:gridCol w:w="2211"/>
      </w:tblGrid>
      <w:tr w:rsidR="008961A2">
        <w:tc>
          <w:tcPr>
            <w:tcW w:w="3969" w:type="dxa"/>
            <w:vMerge w:val="restart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1247" w:type="dxa"/>
            <w:vMerge w:val="restart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Площадь, тыс. га</w:t>
            </w:r>
          </w:p>
        </w:tc>
        <w:tc>
          <w:tcPr>
            <w:tcW w:w="7369" w:type="dxa"/>
            <w:gridSpan w:val="4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Зона мониторинга</w:t>
            </w:r>
          </w:p>
        </w:tc>
      </w:tr>
      <w:tr w:rsidR="008961A2">
        <w:tc>
          <w:tcPr>
            <w:tcW w:w="3969" w:type="dxa"/>
            <w:vMerge/>
          </w:tcPr>
          <w:p w:rsidR="008961A2" w:rsidRDefault="008961A2">
            <w:pPr>
              <w:pStyle w:val="ConsPlusNormal"/>
            </w:pPr>
          </w:p>
        </w:tc>
        <w:tc>
          <w:tcPr>
            <w:tcW w:w="1247" w:type="dxa"/>
            <w:vMerge/>
          </w:tcPr>
          <w:p w:rsidR="008961A2" w:rsidRDefault="008961A2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Зона наземного обнаружения и тушения, тыс. га</w:t>
            </w:r>
          </w:p>
        </w:tc>
        <w:tc>
          <w:tcPr>
            <w:tcW w:w="1757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Зона авиационного обнаружения и наземного тушения, тыс. га</w:t>
            </w:r>
          </w:p>
        </w:tc>
        <w:tc>
          <w:tcPr>
            <w:tcW w:w="1757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Зона авиационного обнаружения и тушения, тыс. га</w:t>
            </w:r>
          </w:p>
        </w:tc>
        <w:tc>
          <w:tcPr>
            <w:tcW w:w="2211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 xml:space="preserve">Зона исключительного обнаружения с помощью космических средств и преимущественно авиационного </w:t>
            </w:r>
            <w:r>
              <w:lastRenderedPageBreak/>
              <w:t>тушения, тыс.</w:t>
            </w:r>
          </w:p>
        </w:tc>
      </w:tr>
      <w:tr w:rsidR="008961A2">
        <w:tc>
          <w:tcPr>
            <w:tcW w:w="3969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247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  <w:vAlign w:val="center"/>
          </w:tcPr>
          <w:p w:rsidR="008961A2" w:rsidRDefault="008961A2">
            <w:pPr>
              <w:pStyle w:val="ConsPlusNormal"/>
              <w:jc w:val="center"/>
            </w:pPr>
            <w:r>
              <w:t>6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Брянская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54,1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54,1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61,9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61,9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17,8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17,8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70,2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70,2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Тверская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44,8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14,1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Тульская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rPr>
                <w:b/>
              </w:rPr>
              <w:t>Итог по ЦФО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278,7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264,6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14,1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21,1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87,5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11,4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rPr>
                <w:b/>
              </w:rPr>
              <w:t>Итог по СЗФО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120,2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21,3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87,5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11,4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Республика Крым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lastRenderedPageBreak/>
              <w:t>Ростовская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rPr>
                <w:b/>
              </w:rPr>
              <w:t>Итог по ЮФО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46,8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46,8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78,8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78,8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43,5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43,5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rPr>
                <w:b/>
              </w:rPr>
              <w:t>Итог по СКФО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134,6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134,6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64,7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64,7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Самарская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rPr>
                <w:b/>
              </w:rPr>
              <w:t>Итог по ПФО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136,1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136,1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106,0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106,0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rPr>
                <w:b/>
              </w:rPr>
              <w:t>Итог по СФО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150,5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32,5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0,0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118,0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73,3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37,2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36,1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Камчатский край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t>Амурская область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t>255,8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t>77,0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97,8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t>0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rPr>
                <w:b/>
              </w:rPr>
              <w:lastRenderedPageBreak/>
              <w:t>Итог по ДФО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329,9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77,0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98,6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118,2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36,1</w:t>
            </w:r>
          </w:p>
        </w:tc>
      </w:tr>
      <w:tr w:rsidR="008961A2">
        <w:tc>
          <w:tcPr>
            <w:tcW w:w="3969" w:type="dxa"/>
          </w:tcPr>
          <w:p w:rsidR="008961A2" w:rsidRDefault="008961A2">
            <w:pPr>
              <w:pStyle w:val="ConsPlusNormal"/>
            </w:pPr>
            <w:r>
              <w:rPr>
                <w:b/>
              </w:rPr>
              <w:t>Итог по федеральным округам</w:t>
            </w:r>
          </w:p>
        </w:tc>
        <w:tc>
          <w:tcPr>
            <w:tcW w:w="124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1196,8</w:t>
            </w:r>
          </w:p>
        </w:tc>
        <w:tc>
          <w:tcPr>
            <w:tcW w:w="1644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691,6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134,0</w:t>
            </w:r>
          </w:p>
        </w:tc>
        <w:tc>
          <w:tcPr>
            <w:tcW w:w="1757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323,7</w:t>
            </w:r>
          </w:p>
        </w:tc>
        <w:tc>
          <w:tcPr>
            <w:tcW w:w="2211" w:type="dxa"/>
          </w:tcPr>
          <w:p w:rsidR="008961A2" w:rsidRDefault="008961A2">
            <w:pPr>
              <w:pStyle w:val="ConsPlusNormal"/>
              <w:jc w:val="center"/>
            </w:pPr>
            <w:r>
              <w:rPr>
                <w:b/>
              </w:rPr>
              <w:t>47,5</w:t>
            </w:r>
          </w:p>
        </w:tc>
      </w:tr>
    </w:tbl>
    <w:p w:rsidR="008961A2" w:rsidRDefault="008961A2">
      <w:pPr>
        <w:pStyle w:val="ConsPlusNormal"/>
        <w:ind w:firstLine="540"/>
        <w:jc w:val="both"/>
      </w:pPr>
    </w:p>
    <w:p w:rsidR="008961A2" w:rsidRDefault="008961A2">
      <w:pPr>
        <w:pStyle w:val="ConsPlusNormal"/>
        <w:ind w:firstLine="540"/>
        <w:jc w:val="both"/>
      </w:pPr>
    </w:p>
    <w:p w:rsidR="008961A2" w:rsidRDefault="008961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4568" w:rsidRDefault="00BF4568"/>
    <w:sectPr w:rsidR="00BF456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A2"/>
    <w:rsid w:val="001017BD"/>
    <w:rsid w:val="008961A2"/>
    <w:rsid w:val="00B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DE5FC-111F-4F84-A1B1-3EEA9ADB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61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6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61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6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961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61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61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EXP&amp;n=8595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EXP&amp;n=859697" TargetMode="External"/><Relationship Id="rId5" Type="http://schemas.openxmlformats.org/officeDocument/2006/relationships/hyperlink" Target="https://login.consultant.ru/link/?req=doc&amp;base=LAW&amp;n=504037&amp;dst=98" TargetMode="External"/><Relationship Id="rId4" Type="http://schemas.openxmlformats.org/officeDocument/2006/relationships/hyperlink" Target="https://login.consultant.ru/link/?req=doc&amp;base=LAW&amp;n=499863&amp;dst=167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user</cp:lastModifiedBy>
  <cp:revision>2</cp:revision>
  <dcterms:created xsi:type="dcterms:W3CDTF">2025-11-24T05:33:00Z</dcterms:created>
  <dcterms:modified xsi:type="dcterms:W3CDTF">2026-02-10T04:48:00Z</dcterms:modified>
</cp:coreProperties>
</file>